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7DC32" w14:textId="77777777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Interni natječaj</w:t>
      </w:r>
    </w:p>
    <w:p w14:paraId="6AE7480C" w14:textId="77777777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Fakulteta elektrotehnike, računarstva i informacijskih tehnologija Osijek za prijavu znanstveno-istraživačkih projekata</w:t>
      </w:r>
    </w:p>
    <w:p w14:paraId="45C3E50D" w14:textId="307AEDA8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IZIP202</w:t>
      </w:r>
      <w:r w:rsidR="0094261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2</w:t>
      </w:r>
      <w:bookmarkStart w:id="0" w:name="_GoBack"/>
      <w:bookmarkEnd w:id="0"/>
    </w:p>
    <w:p w14:paraId="073704C2" w14:textId="77777777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Fakultet elektrotehnike, računarstva i informacijskih tehnologija Osijek Sveučilišta Josipa Jurja Strossmayera u Osijeku (dalje u tekstu Fakultet), raspisuje interni natječaj za prijavu znanstveno  </w:t>
      </w:r>
    </w:p>
    <w:p w14:paraId="64BE4291" w14:textId="77777777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istraživačkih projekata čija je osnovna svrha osigurati potporu istraživačkom radu doktoranada. </w:t>
      </w:r>
    </w:p>
    <w:p w14:paraId="720CA870" w14:textId="77777777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Uvjeti natječaja  </w:t>
      </w:r>
    </w:p>
    <w:p w14:paraId="6AA6C2E0" w14:textId="77777777" w:rsidR="00744CD3" w:rsidRPr="00936586" w:rsidRDefault="00744CD3" w:rsidP="00744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predlagatelj projekta mora biti djelatnik Fakulteta u znanstveno-nastavnom zvanju  (docent, izvanredni profesor, redoviti profesor);</w:t>
      </w:r>
    </w:p>
    <w:p w14:paraId="1A8F04B0" w14:textId="77777777" w:rsidR="00744CD3" w:rsidRPr="00936586" w:rsidRDefault="00744CD3" w:rsidP="00744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projekt treba osigurati potporu istraživačkom radu doktoranda kojemu je mentor predlagatelj projekta;</w:t>
      </w:r>
    </w:p>
    <w:p w14:paraId="7BB38A55" w14:textId="77777777" w:rsidR="00744CD3" w:rsidRPr="00936586" w:rsidRDefault="00744CD3" w:rsidP="00744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projekti kojima se osigurava financiranje istraživanja doktoranada koje nije osigurano na drugim tekućim projektima imat će prednost pri rangiranju;</w:t>
      </w:r>
    </w:p>
    <w:p w14:paraId="31CEDA23" w14:textId="77777777" w:rsidR="00744CD3" w:rsidRPr="00936586" w:rsidRDefault="00744CD3" w:rsidP="00744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tema projekta treba biti znanstveno kompetitivna (objavljivanje rezultata istraživanja treba biti moguće u časopisima indeksiranim u WoS bazi);</w:t>
      </w:r>
    </w:p>
    <w:p w14:paraId="679342E9" w14:textId="103D7EDB" w:rsidR="00744CD3" w:rsidRPr="00936586" w:rsidRDefault="00744CD3" w:rsidP="00744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predviđeno trajanje projekta je od 1. </w:t>
      </w:r>
      <w:r w:rsidR="00236700" w:rsidRPr="00936586">
        <w:rPr>
          <w:rFonts w:ascii="Helvetica" w:eastAsia="Times New Roman" w:hAnsi="Helvetica" w:cs="Times New Roman"/>
          <w:color w:val="000000"/>
          <w:sz w:val="21"/>
          <w:szCs w:val="21"/>
        </w:rPr>
        <w:t>sje</w:t>
      </w:r>
      <w:r w:rsidR="007F05CE" w:rsidRPr="00936586">
        <w:rPr>
          <w:rFonts w:ascii="Helvetica" w:eastAsia="Times New Roman" w:hAnsi="Helvetica" w:cs="Times New Roman"/>
          <w:color w:val="000000"/>
          <w:sz w:val="21"/>
          <w:szCs w:val="21"/>
        </w:rPr>
        <w:t>čnja</w:t>
      </w: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 202</w:t>
      </w:r>
      <w:r w:rsidR="00936586" w:rsidRPr="00936586">
        <w:rPr>
          <w:rFonts w:ascii="Helvetica" w:eastAsia="Times New Roman" w:hAnsi="Helvetica" w:cs="Times New Roman"/>
          <w:color w:val="000000"/>
          <w:sz w:val="21"/>
          <w:szCs w:val="21"/>
        </w:rPr>
        <w:t>2</w:t>
      </w: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. do 3</w:t>
      </w:r>
      <w:r w:rsidR="007F05CE" w:rsidRPr="00936586">
        <w:rPr>
          <w:rFonts w:ascii="Helvetica" w:eastAsia="Times New Roman" w:hAnsi="Helvetica" w:cs="Times New Roman"/>
          <w:color w:val="000000"/>
          <w:sz w:val="21"/>
          <w:szCs w:val="21"/>
        </w:rPr>
        <w:t>1</w:t>
      </w: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. </w:t>
      </w:r>
      <w:r w:rsidR="007F05CE" w:rsidRPr="00936586">
        <w:rPr>
          <w:rFonts w:ascii="Helvetica" w:eastAsia="Times New Roman" w:hAnsi="Helvetica" w:cs="Times New Roman"/>
          <w:color w:val="000000"/>
          <w:sz w:val="21"/>
          <w:szCs w:val="21"/>
        </w:rPr>
        <w:t>prosinca</w:t>
      </w: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 202</w:t>
      </w:r>
      <w:r w:rsidR="007F05CE" w:rsidRPr="00936586">
        <w:rPr>
          <w:rFonts w:ascii="Helvetica" w:eastAsia="Times New Roman" w:hAnsi="Helvetica" w:cs="Times New Roman"/>
          <w:color w:val="000000"/>
          <w:sz w:val="21"/>
          <w:szCs w:val="21"/>
        </w:rPr>
        <w:t>2</w:t>
      </w: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.; </w:t>
      </w:r>
    </w:p>
    <w:p w14:paraId="5C68BB84" w14:textId="77777777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Prihvatljivi troškovi </w:t>
      </w:r>
    </w:p>
    <w:p w14:paraId="38EEABB1" w14:textId="319B5C1C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Predviđena financijska sredstva po projektu mogu biti u maksimalnom iznosu do </w:t>
      </w:r>
      <w:r w:rsidR="00276DFB">
        <w:rPr>
          <w:rFonts w:ascii="Helvetica" w:eastAsia="Times New Roman" w:hAnsi="Helvetica" w:cs="Times New Roman"/>
          <w:color w:val="000000"/>
          <w:sz w:val="21"/>
          <w:szCs w:val="21"/>
        </w:rPr>
        <w:t>10</w:t>
      </w: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.000,00 kn, a  trebaju  pokrivati  troškove  istraživanja  i  mobilnosti  doktoranada,  te  diseminacije  rezultata  istraživanja. Prihvatljivi troškovi obuhvaćaju: </w:t>
      </w:r>
    </w:p>
    <w:p w14:paraId="373D7EFE" w14:textId="77777777" w:rsidR="00744CD3" w:rsidRPr="00936586" w:rsidRDefault="00744CD3" w:rsidP="00744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materijalne  troškove  (laboratorijski  materijal,  troškovi  provođenja  eksperimenata, </w:t>
      </w:r>
    </w:p>
    <w:p w14:paraId="4D3D9A02" w14:textId="77777777" w:rsidR="00744CD3" w:rsidRPr="00936586" w:rsidRDefault="00744CD3" w:rsidP="00744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terenski troškovi, potrošni materijal, itd.);  </w:t>
      </w:r>
    </w:p>
    <w:p w14:paraId="4F4A205C" w14:textId="77777777" w:rsidR="00744CD3" w:rsidRPr="00936586" w:rsidRDefault="00744CD3" w:rsidP="00744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troškove opreme (nabavka sitne i srednje znanstvene opreme, održavanje,</w:t>
      </w:r>
    </w:p>
    <w:p w14:paraId="69C836E5" w14:textId="77777777" w:rsidR="00744CD3" w:rsidRPr="00936586" w:rsidRDefault="00744CD3" w:rsidP="00744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nadogradnja);</w:t>
      </w:r>
    </w:p>
    <w:p w14:paraId="40EEE85A" w14:textId="77777777" w:rsidR="00744CD3" w:rsidRPr="00936586" w:rsidRDefault="00744CD3" w:rsidP="00744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nabavku knjiga i časopisa, članarine u stručnim udrugama;</w:t>
      </w:r>
    </w:p>
    <w:p w14:paraId="28549386" w14:textId="77777777" w:rsidR="00744CD3" w:rsidRPr="00936586" w:rsidRDefault="00744CD3" w:rsidP="00744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putne troškove;</w:t>
      </w:r>
    </w:p>
    <w:p w14:paraId="4FAC3274" w14:textId="77777777" w:rsidR="00744CD3" w:rsidRPr="00936586" w:rsidRDefault="00744CD3" w:rsidP="00744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troškove sudjelovanja na znanstvenim skupovima doktoranda i mentora;</w:t>
      </w:r>
    </w:p>
    <w:p w14:paraId="1C185D84" w14:textId="77777777" w:rsidR="00744CD3" w:rsidRPr="00936586" w:rsidRDefault="00744CD3" w:rsidP="00744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i druge troškove po posebnom odobrenju.</w:t>
      </w:r>
    </w:p>
    <w:p w14:paraId="6DC84E77" w14:textId="77777777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Evaluacija projekta</w:t>
      </w:r>
    </w:p>
    <w:p w14:paraId="3877304E" w14:textId="77777777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Prijedlog o prihvaćanju/odbijanju projekata i iznosu financiranja donijet će Povjerenstvo za stjecanje doktorata znanosti, na temelju bodovne liste. Bodovat će se svrha i cilj istraživanja, broj i uspješnost doktoranada uključenih u projekt, znanstvena produktivnost mentora, istraživački plan i efikasnost korištenja financijskih sredstava u smislu koristi za napredovanje doktoranada na doktorskom studiju. Konačnu odluku o prihvaćenim projektima donijet će Fakultetsko vijeće.</w:t>
      </w:r>
    </w:p>
    <w:p w14:paraId="4F84EA97" w14:textId="77777777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Ako za vrijeme provedbe projekta dođe do promjene u odnosu na prijavu voditelj je obavezan informirati Fakultet o nastalim promjenama.</w:t>
      </w:r>
    </w:p>
    <w:p w14:paraId="39287CEC" w14:textId="77777777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Prijava na natječaj</w:t>
      </w:r>
    </w:p>
    <w:p w14:paraId="614D29F2" w14:textId="0A07F97A" w:rsidR="00744CD3" w:rsidRPr="00936586" w:rsidRDefault="00744CD3" w:rsidP="00744CD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Prijave na posebnom obrascu se podnose u elektroničkom obliku na adresu e-pošte </w:t>
      </w:r>
      <w:r w:rsidR="0076094C"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robert.cupec</w:t>
      </w:r>
      <w:r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@ferit.hr</w:t>
      </w: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 i tiskanom obliku s potpisom predlagatelja u ured prodekana gđi. Emiliji Horvat rok prijave je </w:t>
      </w:r>
      <w:r w:rsidR="007F05CE"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10</w:t>
      </w:r>
      <w:r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. </w:t>
      </w:r>
      <w:r w:rsidR="007F05CE"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prosinca</w:t>
      </w:r>
      <w:r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20</w:t>
      </w:r>
      <w:r w:rsidR="007F05CE"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21</w:t>
      </w:r>
      <w:r w:rsidRPr="0093658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. godine</w:t>
      </w:r>
      <w:r w:rsidRPr="009365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684F1C4D" w14:textId="77777777" w:rsidR="0068192C" w:rsidRPr="00936586" w:rsidRDefault="0068192C"/>
    <w:sectPr w:rsidR="0068192C" w:rsidRPr="0093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6797D" w16cid:durableId="252BC66F"/>
  <w16cid:commentId w16cid:paraId="4487B95B" w16cid:durableId="252BB2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C1F"/>
    <w:multiLevelType w:val="multilevel"/>
    <w:tmpl w:val="293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A538C"/>
    <w:multiLevelType w:val="multilevel"/>
    <w:tmpl w:val="D9FA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D3"/>
    <w:rsid w:val="002313C5"/>
    <w:rsid w:val="00236700"/>
    <w:rsid w:val="00276DFB"/>
    <w:rsid w:val="00293651"/>
    <w:rsid w:val="0068192C"/>
    <w:rsid w:val="00744CD3"/>
    <w:rsid w:val="0076094C"/>
    <w:rsid w:val="007F05CE"/>
    <w:rsid w:val="00936586"/>
    <w:rsid w:val="0094261D"/>
    <w:rsid w:val="009F23AD"/>
    <w:rsid w:val="00E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02A8"/>
  <w15:chartTrackingRefBased/>
  <w15:docId w15:val="{EFC7FB4E-752E-4997-8482-F55A992B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744CD3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7609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094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094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09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094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Cupec</dc:creator>
  <cp:keywords/>
  <dc:description/>
  <cp:lastModifiedBy>Cupec</cp:lastModifiedBy>
  <cp:revision>7</cp:revision>
  <dcterms:created xsi:type="dcterms:W3CDTF">2021-10-29T07:34:00Z</dcterms:created>
  <dcterms:modified xsi:type="dcterms:W3CDTF">2021-11-11T20:31:00Z</dcterms:modified>
</cp:coreProperties>
</file>