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F4D" w:rsidRPr="00B077C1" w:rsidRDefault="00005F4D" w:rsidP="00CA344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077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SVEUČILIŠTE JOSIPA JURJA STROSSMAYERA U OSIJEKU</w:t>
      </w:r>
    </w:p>
    <w:p w:rsidR="00005F4D" w:rsidRPr="00B077C1" w:rsidRDefault="00005F4D" w:rsidP="00CA344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077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ELEKTROTEHNIČKI FAKULTET OSIJEK</w:t>
      </w:r>
    </w:p>
    <w:p w:rsidR="00005F4D" w:rsidRPr="00B077C1" w:rsidRDefault="00005F4D" w:rsidP="00CA344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05F4D" w:rsidRPr="00B077C1" w:rsidRDefault="00005F4D" w:rsidP="00CA344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05F4D" w:rsidRPr="00B077C1" w:rsidRDefault="00005F4D" w:rsidP="00CA344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05F4D" w:rsidRPr="00B077C1" w:rsidRDefault="00005F4D" w:rsidP="00CA344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05F4D" w:rsidRPr="00B077C1" w:rsidRDefault="00005F4D" w:rsidP="00CA344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05F4D" w:rsidRPr="00B077C1" w:rsidRDefault="00005F4D" w:rsidP="00CA344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05F4D" w:rsidRPr="00B077C1" w:rsidRDefault="00005F4D" w:rsidP="00CA344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05F4D" w:rsidRPr="00B077C1" w:rsidRDefault="00005F4D" w:rsidP="00CA344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05F4D" w:rsidRPr="00B077C1" w:rsidRDefault="00005F4D" w:rsidP="00CA344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05F4D" w:rsidRPr="00B077C1" w:rsidRDefault="00005F4D" w:rsidP="00CA344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05F4D" w:rsidRPr="00B077C1" w:rsidRDefault="00005F4D" w:rsidP="007B45A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05F4D" w:rsidRPr="00B077C1" w:rsidRDefault="00005F4D" w:rsidP="00CA344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05F4D" w:rsidRPr="00B077C1" w:rsidRDefault="00005F4D" w:rsidP="00CA344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05F4D" w:rsidRPr="00B077C1" w:rsidRDefault="00005F4D" w:rsidP="00CA344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05F4D" w:rsidRPr="00B077C1" w:rsidRDefault="00005F4D" w:rsidP="00CA344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077C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K A T A L O G  </w:t>
      </w:r>
    </w:p>
    <w:p w:rsidR="00005F4D" w:rsidRPr="00B077C1" w:rsidRDefault="00005F4D" w:rsidP="00CA344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077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INFORMACIJA ELEKTROTEHNIČKOG FAKULTETA OSIJEK</w:t>
      </w:r>
    </w:p>
    <w:p w:rsidR="00005F4D" w:rsidRPr="00B077C1" w:rsidRDefault="00005F4D" w:rsidP="00CA344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05F4D" w:rsidRPr="00B077C1" w:rsidRDefault="00005F4D" w:rsidP="00CA344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05F4D" w:rsidRPr="00B077C1" w:rsidRDefault="00005F4D" w:rsidP="00CA344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05F4D" w:rsidRPr="00B077C1" w:rsidRDefault="00005F4D" w:rsidP="00CA344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05F4D" w:rsidRPr="00B077C1" w:rsidRDefault="00005F4D" w:rsidP="00CA344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05F4D" w:rsidRPr="00B077C1" w:rsidRDefault="00005F4D" w:rsidP="00CA344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05F4D" w:rsidRPr="00B077C1" w:rsidRDefault="00005F4D" w:rsidP="00CA344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05F4D" w:rsidRPr="00B077C1" w:rsidRDefault="00005F4D" w:rsidP="00CA344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05F4D" w:rsidRPr="00B077C1" w:rsidRDefault="00005F4D" w:rsidP="00CA344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05F4D" w:rsidRPr="00B077C1" w:rsidRDefault="00005F4D" w:rsidP="00CA344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05F4D" w:rsidRPr="00B077C1" w:rsidRDefault="00005F4D" w:rsidP="00CA344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05F4D" w:rsidRPr="00B077C1" w:rsidRDefault="00005F4D" w:rsidP="00CA344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05F4D" w:rsidRPr="00B077C1" w:rsidRDefault="00005F4D" w:rsidP="00CA344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05F4D" w:rsidRPr="00B077C1" w:rsidRDefault="00005F4D" w:rsidP="00CA344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05F4D" w:rsidRPr="00B077C1" w:rsidRDefault="00005F4D" w:rsidP="00CA344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05F4D" w:rsidRPr="00B077C1" w:rsidRDefault="00005F4D" w:rsidP="00CA344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077C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005F4D" w:rsidRPr="00B077C1" w:rsidRDefault="00005F4D" w:rsidP="007B45A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077C1">
        <w:rPr>
          <w:rFonts w:ascii="Times New Roman" w:hAnsi="Times New Roman" w:cs="Times New Roman"/>
          <w:color w:val="000000"/>
          <w:sz w:val="24"/>
          <w:szCs w:val="24"/>
        </w:rPr>
        <w:t>Osijek, siječanj 2012.</w:t>
      </w:r>
    </w:p>
    <w:p w:rsidR="00005F4D" w:rsidRPr="00B077C1" w:rsidRDefault="00005F4D" w:rsidP="007B45A7">
      <w:pPr>
        <w:pStyle w:val="NormalWeb"/>
        <w:numPr>
          <w:ilvl w:val="0"/>
          <w:numId w:val="7"/>
        </w:numPr>
        <w:ind w:left="180" w:hanging="180"/>
        <w:rPr>
          <w:b/>
          <w:bCs/>
        </w:rPr>
      </w:pPr>
      <w:r w:rsidRPr="00B077C1">
        <w:rPr>
          <w:b/>
          <w:bCs/>
        </w:rPr>
        <w:t xml:space="preserve"> Uvodne odredbe </w:t>
      </w:r>
    </w:p>
    <w:p w:rsidR="00005F4D" w:rsidRPr="00B077C1" w:rsidRDefault="00005F4D" w:rsidP="00D4729D">
      <w:pPr>
        <w:pStyle w:val="NormalWeb"/>
        <w:jc w:val="both"/>
      </w:pPr>
      <w:r w:rsidRPr="00B077C1">
        <w:t>Katalog informacija sadrži pregled informacija koje Sveučilište Josipa Jurja Strossmayera u Osijeku, Elektrotehnički fakultet Osijek (u daljnjem tekstu: Fakultet) s obzirom na svoj djelokrug koje posjeduje, s kojima raspolaže ili ih nadzire.</w:t>
      </w:r>
    </w:p>
    <w:p w:rsidR="00005F4D" w:rsidRPr="00B077C1" w:rsidRDefault="00005F4D" w:rsidP="00D472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7C1">
        <w:rPr>
          <w:rFonts w:ascii="Times New Roman" w:hAnsi="Times New Roman" w:cs="Times New Roman"/>
          <w:sz w:val="24"/>
          <w:szCs w:val="24"/>
        </w:rPr>
        <w:t>Svrha objavljivanja kataloga informacija je informiranje javnosti o dokumentima i informacijama koje posjeduje Fakultet u svrhu ostvarivanja prava na pristup informacijama.</w:t>
      </w:r>
    </w:p>
    <w:p w:rsidR="00005F4D" w:rsidRPr="00B077C1" w:rsidRDefault="00005F4D" w:rsidP="00D472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7C1">
        <w:rPr>
          <w:rFonts w:ascii="Times New Roman" w:hAnsi="Times New Roman" w:cs="Times New Roman"/>
          <w:sz w:val="24"/>
          <w:szCs w:val="24"/>
        </w:rPr>
        <w:t xml:space="preserve">Informacijama i dokumentima koji su javno dostupni u elektroničkom obliku moguće je pristupiti izravno na internetskoj stranici Fakulteta: </w:t>
      </w:r>
      <w:hyperlink r:id="rId7" w:history="1">
        <w:r w:rsidRPr="00B077C1">
          <w:rPr>
            <w:rStyle w:val="Hyperlink"/>
            <w:rFonts w:ascii="Times New Roman" w:hAnsi="Times New Roman" w:cs="Times New Roman"/>
            <w:sz w:val="24"/>
            <w:szCs w:val="24"/>
          </w:rPr>
          <w:t>www.etfos.hr</w:t>
        </w:r>
      </w:hyperlink>
      <w:r w:rsidRPr="00B077C1">
        <w:rPr>
          <w:rFonts w:ascii="Times New Roman" w:hAnsi="Times New Roman" w:cs="Times New Roman"/>
          <w:sz w:val="24"/>
          <w:szCs w:val="24"/>
        </w:rPr>
        <w:t>, bez upućivanja posebnog zahtjeva, a uvid u ostale informacije i dokumente korisnik prava na pristup informacijama ostvaruje podnošenjem usmenog ili pisanog zahtjeva.</w:t>
      </w:r>
    </w:p>
    <w:p w:rsidR="00005F4D" w:rsidRPr="00B077C1" w:rsidRDefault="00005F4D" w:rsidP="00D47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7C1">
        <w:rPr>
          <w:rFonts w:ascii="Times New Roman" w:hAnsi="Times New Roman" w:cs="Times New Roman"/>
          <w:sz w:val="24"/>
          <w:szCs w:val="24"/>
        </w:rPr>
        <w:t xml:space="preserve">Sukladno Zakonu o pravu na pristup informacijama (NN 172/03, 144/10, 37/11 i 77/11, u daljnjem tekstu: Zakon), uređen je način ostvarivanja prava na pristup informacijama koje posjeduje, raspolaže odnosno nadzire Fakultet. </w:t>
      </w:r>
    </w:p>
    <w:p w:rsidR="00005F4D" w:rsidRPr="00B077C1" w:rsidRDefault="00005F4D" w:rsidP="00D47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5F4D" w:rsidRPr="00B077C1" w:rsidRDefault="00005F4D" w:rsidP="00D47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7C1">
        <w:rPr>
          <w:rFonts w:ascii="Times New Roman" w:hAnsi="Times New Roman" w:cs="Times New Roman"/>
          <w:sz w:val="24"/>
          <w:szCs w:val="24"/>
        </w:rPr>
        <w:t>Pravo na pristup informacijama pripada svim korisnicima na jednak način i pod jednakim uvjetima i oni su ravnopravni u njegovom ostvarivanju.</w:t>
      </w:r>
    </w:p>
    <w:p w:rsidR="00005F4D" w:rsidRPr="00B077C1" w:rsidRDefault="00005F4D" w:rsidP="00D47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5F4D" w:rsidRPr="00B077C1" w:rsidRDefault="00005F4D" w:rsidP="007B45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7C1">
        <w:rPr>
          <w:rFonts w:ascii="Times New Roman" w:hAnsi="Times New Roman" w:cs="Times New Roman"/>
          <w:sz w:val="24"/>
          <w:szCs w:val="24"/>
        </w:rPr>
        <w:t>Temeljem  Zakona  Fakultet će uskratiti pravo na pristup informacijama ako je informacija klasificirana stupnjem tajnosti sukladno zakonu i/ili općem aktu donesenom na temelju zakona kojim se propisuje tajnost podataka ili je zaštićena zakonom kojim se uređuje područje zaštite osobnih podataka.</w:t>
      </w:r>
    </w:p>
    <w:p w:rsidR="00005F4D" w:rsidRPr="00B077C1" w:rsidRDefault="00005F4D" w:rsidP="00D47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7C1">
        <w:rPr>
          <w:rFonts w:ascii="Times New Roman" w:hAnsi="Times New Roman" w:cs="Times New Roman"/>
          <w:sz w:val="24"/>
          <w:szCs w:val="24"/>
        </w:rPr>
        <w:t xml:space="preserve">Fakultet može uskratiti pravo na pristup informaciji ako postoje osnovane sumnje da bi njezino objavljivanje: </w:t>
      </w:r>
    </w:p>
    <w:p w:rsidR="00005F4D" w:rsidRPr="00B077C1" w:rsidRDefault="00005F4D" w:rsidP="00AB5A4B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7C1">
        <w:rPr>
          <w:rFonts w:ascii="Times New Roman" w:hAnsi="Times New Roman" w:cs="Times New Roman"/>
          <w:sz w:val="24"/>
          <w:szCs w:val="24"/>
        </w:rPr>
        <w:t>onemogućilo učinkovito, neovisno i nepristrano vođenje sudskog, upravnog ili drugog pravno uređenog postupka, izvršenja sudske odluke ili kazne,</w:t>
      </w:r>
    </w:p>
    <w:p w:rsidR="00005F4D" w:rsidRPr="00B077C1" w:rsidRDefault="00005F4D" w:rsidP="00AB5A4B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7C1">
        <w:rPr>
          <w:rFonts w:ascii="Times New Roman" w:hAnsi="Times New Roman" w:cs="Times New Roman"/>
          <w:sz w:val="24"/>
          <w:szCs w:val="24"/>
        </w:rPr>
        <w:t>onemogućilo rad tijela koja vrše upravni nadzor,inspekcijski nadzor, odnosno nadzor zakonitosti,</w:t>
      </w:r>
    </w:p>
    <w:p w:rsidR="00005F4D" w:rsidRPr="00B077C1" w:rsidRDefault="00005F4D" w:rsidP="00AB5A4B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7C1">
        <w:rPr>
          <w:rFonts w:ascii="Times New Roman" w:hAnsi="Times New Roman" w:cs="Times New Roman"/>
          <w:sz w:val="24"/>
          <w:szCs w:val="24"/>
        </w:rPr>
        <w:t>povrijedilo pravo intelektualnog vlasništva, osim u slučaju izričitoga pisanog pristanka autora ili vlasnika.</w:t>
      </w:r>
    </w:p>
    <w:p w:rsidR="00005F4D" w:rsidRPr="00B077C1" w:rsidRDefault="00005F4D" w:rsidP="00D472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7C1">
        <w:rPr>
          <w:rFonts w:ascii="Times New Roman" w:hAnsi="Times New Roman" w:cs="Times New Roman"/>
          <w:sz w:val="24"/>
          <w:szCs w:val="24"/>
        </w:rPr>
        <w:t>Fakultet će uskratiti pristup informacijama koje se tiču svih postupaka  koja vode nadležna tijela u predistražnim i istražnim radnjama za vrijeme trajanja tih postupaka.</w:t>
      </w:r>
    </w:p>
    <w:p w:rsidR="00005F4D" w:rsidRPr="00B077C1" w:rsidRDefault="00005F4D" w:rsidP="00D47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B077C1">
        <w:rPr>
          <w:rFonts w:ascii="Times New Roman" w:hAnsi="Times New Roman" w:cs="Times New Roman"/>
          <w:sz w:val="24"/>
          <w:szCs w:val="24"/>
          <w:lang w:eastAsia="hr-HR"/>
        </w:rPr>
        <w:t>Sukladno Zakonu Fakultet, kao tijelo javne vlasti, omogućava pristup informacijama na sljedeće načine:</w:t>
      </w:r>
    </w:p>
    <w:p w:rsidR="00005F4D" w:rsidRPr="00B077C1" w:rsidRDefault="00005F4D" w:rsidP="00AB5A4B">
      <w:pPr>
        <w:pStyle w:val="ListParagraph"/>
        <w:numPr>
          <w:ilvl w:val="0"/>
          <w:numId w:val="4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7C1">
        <w:rPr>
          <w:rFonts w:ascii="Times New Roman" w:hAnsi="Times New Roman" w:cs="Times New Roman"/>
          <w:sz w:val="24"/>
          <w:szCs w:val="24"/>
          <w:lang w:eastAsia="hr-HR"/>
        </w:rPr>
        <w:t xml:space="preserve">putem službene internetske stranice  Fakulteta: </w:t>
      </w:r>
      <w:hyperlink r:id="rId8" w:history="1">
        <w:r w:rsidRPr="00B077C1">
          <w:rPr>
            <w:rStyle w:val="Hyperlink"/>
            <w:rFonts w:ascii="Times New Roman" w:hAnsi="Times New Roman" w:cs="Times New Roman"/>
            <w:sz w:val="24"/>
            <w:szCs w:val="24"/>
            <w:lang w:eastAsia="hr-HR"/>
          </w:rPr>
          <w:t>www.etfos.hr</w:t>
        </w:r>
      </w:hyperlink>
    </w:p>
    <w:p w:rsidR="00005F4D" w:rsidRPr="00B077C1" w:rsidRDefault="00005F4D" w:rsidP="007B45A7">
      <w:pPr>
        <w:pStyle w:val="ListParagraph"/>
        <w:numPr>
          <w:ilvl w:val="0"/>
          <w:numId w:val="4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B077C1">
        <w:rPr>
          <w:rFonts w:ascii="Times New Roman" w:hAnsi="Times New Roman" w:cs="Times New Roman"/>
          <w:sz w:val="24"/>
          <w:szCs w:val="24"/>
          <w:lang w:eastAsia="hr-HR"/>
        </w:rPr>
        <w:t xml:space="preserve">održavanjem tiskovnih konferencija i davanjem priopćenja sredstvima javnog priopćavanja, </w:t>
      </w:r>
    </w:p>
    <w:p w:rsidR="00005F4D" w:rsidRPr="00B077C1" w:rsidRDefault="00005F4D" w:rsidP="007B45A7">
      <w:pPr>
        <w:pStyle w:val="ListParagraph"/>
        <w:numPr>
          <w:ilvl w:val="0"/>
          <w:numId w:val="4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B077C1">
        <w:rPr>
          <w:rFonts w:ascii="Times New Roman" w:hAnsi="Times New Roman" w:cs="Times New Roman"/>
          <w:sz w:val="24"/>
          <w:szCs w:val="24"/>
          <w:lang w:eastAsia="hr-HR"/>
        </w:rPr>
        <w:t xml:space="preserve">neposrednim pružanjem informacija korisniku koji je podnio zahtjev za pristup informacijama, </w:t>
      </w:r>
    </w:p>
    <w:p w:rsidR="00005F4D" w:rsidRPr="00B077C1" w:rsidRDefault="00005F4D" w:rsidP="007B45A7">
      <w:pPr>
        <w:pStyle w:val="ListParagraph"/>
        <w:numPr>
          <w:ilvl w:val="0"/>
          <w:numId w:val="4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B077C1">
        <w:rPr>
          <w:rFonts w:ascii="Times New Roman" w:hAnsi="Times New Roman" w:cs="Times New Roman"/>
          <w:sz w:val="24"/>
          <w:szCs w:val="24"/>
          <w:lang w:eastAsia="hr-HR"/>
        </w:rPr>
        <w:t xml:space="preserve">uvidom u dokumente i izradom preslika dokumenata koji sadrže tražene informacije, </w:t>
      </w:r>
    </w:p>
    <w:p w:rsidR="00005F4D" w:rsidRPr="00B077C1" w:rsidRDefault="00005F4D" w:rsidP="007B45A7">
      <w:pPr>
        <w:pStyle w:val="ListParagraph"/>
        <w:numPr>
          <w:ilvl w:val="0"/>
          <w:numId w:val="4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B077C1">
        <w:rPr>
          <w:rFonts w:ascii="Times New Roman" w:hAnsi="Times New Roman" w:cs="Times New Roman"/>
          <w:sz w:val="24"/>
          <w:szCs w:val="24"/>
          <w:lang w:eastAsia="hr-HR"/>
        </w:rPr>
        <w:t xml:space="preserve">dostavljanjem korisniku koji je podnio zahtjev pisanu informaciju, preslike dokumenata koji sadrže traženu informaciju ili drugi oblik informacije. </w:t>
      </w:r>
    </w:p>
    <w:p w:rsidR="00005F4D" w:rsidRPr="00B077C1" w:rsidRDefault="00005F4D" w:rsidP="00235D5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005F4D" w:rsidRPr="00B077C1" w:rsidRDefault="00005F4D" w:rsidP="00235D57">
      <w:pPr>
        <w:pStyle w:val="ListParagraph"/>
        <w:numPr>
          <w:ilvl w:val="0"/>
          <w:numId w:val="7"/>
        </w:numPr>
        <w:spacing w:line="240" w:lineRule="auto"/>
        <w:ind w:left="450" w:hanging="4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77C1">
        <w:rPr>
          <w:rFonts w:ascii="Times New Roman" w:hAnsi="Times New Roman" w:cs="Times New Roman"/>
          <w:b/>
          <w:bCs/>
          <w:sz w:val="24"/>
          <w:szCs w:val="24"/>
        </w:rPr>
        <w:t>Osnovni podaci o Elektrotehničkom fakultetu Osijek</w:t>
      </w:r>
    </w:p>
    <w:p w:rsidR="00005F4D" w:rsidRPr="00B077C1" w:rsidRDefault="00005F4D" w:rsidP="00D472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7C1">
        <w:rPr>
          <w:rFonts w:ascii="Times New Roman" w:hAnsi="Times New Roman" w:cs="Times New Roman"/>
          <w:sz w:val="24"/>
          <w:szCs w:val="24"/>
        </w:rPr>
        <w:t>Fakultet je javno visoko učilište koje djeluje kao znanstveno-nastavna sastavnica Sveučilišta Josipa Jurja Strossmayera u Osijeku (u daljnjem tekstu: Sveučilište), koje je i osnivač Fakulteta. Fakultet je pravna osoba i upisan je u sudski registar ustanova Trgovačkog suda u Osijeku, te u Upisnik visokih učilišta i Upisnik znanstvenih organizacija koje vodi Ministarstvo znanosti, prosvjete i sporta (u daljnjem tekstu: Ministarstvo).</w:t>
      </w:r>
    </w:p>
    <w:p w:rsidR="00005F4D" w:rsidRPr="00B077C1" w:rsidRDefault="00005F4D" w:rsidP="00D4729D">
      <w:pPr>
        <w:pStyle w:val="BodyText2"/>
        <w:spacing w:after="0" w:line="240" w:lineRule="auto"/>
        <w:jc w:val="both"/>
      </w:pPr>
      <w:r w:rsidRPr="00B077C1">
        <w:t>Fakultet ustrojava i izvodi sveučilišne studije i stručne studije te razvija znanstveni i stručni rad u znanstvenom polju elektrotehnike i računarstva.</w:t>
      </w:r>
    </w:p>
    <w:p w:rsidR="00005F4D" w:rsidRPr="00B077C1" w:rsidRDefault="00005F4D" w:rsidP="00D4729D">
      <w:pPr>
        <w:pStyle w:val="BodyText2"/>
        <w:spacing w:after="0" w:line="240" w:lineRule="auto"/>
        <w:jc w:val="both"/>
      </w:pPr>
    </w:p>
    <w:p w:rsidR="00005F4D" w:rsidRPr="00B077C1" w:rsidRDefault="00005F4D" w:rsidP="001922D7">
      <w:p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7C1">
        <w:rPr>
          <w:rFonts w:ascii="Times New Roman" w:hAnsi="Times New Roman" w:cs="Times New Roman"/>
          <w:sz w:val="24"/>
          <w:szCs w:val="24"/>
        </w:rPr>
        <w:t xml:space="preserve">Djelatnost Fakulteta kao visokog učilišta i znanstveno-nastavne sastavnice Sveučilišta jest: </w:t>
      </w:r>
    </w:p>
    <w:p w:rsidR="00005F4D" w:rsidRPr="00B077C1" w:rsidRDefault="00005F4D" w:rsidP="00BB71D9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B077C1">
        <w:rPr>
          <w:rFonts w:ascii="Times New Roman" w:hAnsi="Times New Roman" w:cs="Times New Roman"/>
          <w:sz w:val="24"/>
          <w:szCs w:val="24"/>
          <w:lang w:val="de-DE"/>
        </w:rPr>
        <w:t>Visokoškolsko obrazovanje,</w:t>
      </w:r>
    </w:p>
    <w:p w:rsidR="00005F4D" w:rsidRPr="00B077C1" w:rsidRDefault="00005F4D" w:rsidP="00BB71D9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B077C1">
        <w:rPr>
          <w:rFonts w:ascii="Times New Roman" w:hAnsi="Times New Roman" w:cs="Times New Roman"/>
          <w:sz w:val="24"/>
          <w:szCs w:val="24"/>
          <w:lang w:val="de-DE"/>
        </w:rPr>
        <w:t>Izvedba studijskih programa sveučilišnog preddiplomskog, diplomskog i poslijediplomskog studija te stručnog studija</w:t>
      </w:r>
    </w:p>
    <w:p w:rsidR="00005F4D" w:rsidRPr="00B077C1" w:rsidRDefault="00005F4D" w:rsidP="00BB71D9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7C1">
        <w:rPr>
          <w:rFonts w:ascii="Times New Roman" w:hAnsi="Times New Roman" w:cs="Times New Roman"/>
          <w:sz w:val="24"/>
          <w:szCs w:val="24"/>
        </w:rPr>
        <w:t>Pružanje savjeta o računalnoj opremi (hardware-u),</w:t>
      </w:r>
    </w:p>
    <w:p w:rsidR="00005F4D" w:rsidRPr="00B077C1" w:rsidRDefault="00005F4D" w:rsidP="00BB71D9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7C1">
        <w:rPr>
          <w:rFonts w:ascii="Times New Roman" w:hAnsi="Times New Roman" w:cs="Times New Roman"/>
          <w:sz w:val="24"/>
          <w:szCs w:val="24"/>
        </w:rPr>
        <w:t>Savjetovanje i pribavljanje programske opreme (software-a),</w:t>
      </w:r>
    </w:p>
    <w:p w:rsidR="00005F4D" w:rsidRPr="00B077C1" w:rsidRDefault="00005F4D" w:rsidP="00BB71D9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7C1">
        <w:rPr>
          <w:rFonts w:ascii="Times New Roman" w:hAnsi="Times New Roman" w:cs="Times New Roman"/>
          <w:sz w:val="24"/>
          <w:szCs w:val="24"/>
        </w:rPr>
        <w:t>Obrada podataka,</w:t>
      </w:r>
    </w:p>
    <w:p w:rsidR="00005F4D" w:rsidRPr="00B077C1" w:rsidRDefault="00005F4D" w:rsidP="00BB71D9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7C1">
        <w:rPr>
          <w:rFonts w:ascii="Times New Roman" w:hAnsi="Times New Roman" w:cs="Times New Roman"/>
          <w:sz w:val="24"/>
          <w:szCs w:val="24"/>
        </w:rPr>
        <w:t>Izrada baze podataka,</w:t>
      </w:r>
    </w:p>
    <w:p w:rsidR="00005F4D" w:rsidRPr="00B077C1" w:rsidRDefault="00005F4D" w:rsidP="00BB71D9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B077C1">
        <w:rPr>
          <w:rFonts w:ascii="Times New Roman" w:hAnsi="Times New Roman" w:cs="Times New Roman"/>
          <w:sz w:val="24"/>
          <w:szCs w:val="24"/>
          <w:lang w:val="de-DE"/>
        </w:rPr>
        <w:t>Ostale srodne računalne aktivnosti,</w:t>
      </w:r>
    </w:p>
    <w:p w:rsidR="00005F4D" w:rsidRPr="00B077C1" w:rsidRDefault="00005F4D" w:rsidP="00BB71D9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B077C1">
        <w:rPr>
          <w:rFonts w:ascii="Times New Roman" w:hAnsi="Times New Roman" w:cs="Times New Roman"/>
          <w:sz w:val="24"/>
          <w:szCs w:val="24"/>
          <w:lang w:val="de-DE"/>
        </w:rPr>
        <w:t>Promidžba (reklama i propaganda),</w:t>
      </w:r>
    </w:p>
    <w:p w:rsidR="00005F4D" w:rsidRPr="00B077C1" w:rsidRDefault="00005F4D" w:rsidP="00BB71D9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B077C1">
        <w:rPr>
          <w:rFonts w:ascii="Times New Roman" w:hAnsi="Times New Roman" w:cs="Times New Roman"/>
          <w:sz w:val="24"/>
          <w:szCs w:val="24"/>
          <w:lang w:val="de-DE"/>
        </w:rPr>
        <w:t>Savjetovanje i poslovanje u elektrotehničkoj djelatnosti,</w:t>
      </w:r>
    </w:p>
    <w:p w:rsidR="00005F4D" w:rsidRPr="00B077C1" w:rsidRDefault="00005F4D" w:rsidP="00BB71D9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B077C1">
        <w:rPr>
          <w:rFonts w:ascii="Times New Roman" w:hAnsi="Times New Roman" w:cs="Times New Roman"/>
          <w:sz w:val="24"/>
          <w:szCs w:val="24"/>
          <w:lang w:val="de-DE"/>
        </w:rPr>
        <w:t>Inženjering, projektni menadžment i tehničke djelatnosti,</w:t>
      </w:r>
    </w:p>
    <w:p w:rsidR="00005F4D" w:rsidRPr="00B077C1" w:rsidRDefault="00005F4D" w:rsidP="00BB71D9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B077C1">
        <w:rPr>
          <w:rFonts w:ascii="Times New Roman" w:hAnsi="Times New Roman" w:cs="Times New Roman"/>
          <w:sz w:val="24"/>
          <w:szCs w:val="24"/>
          <w:lang w:val="de-DE"/>
        </w:rPr>
        <w:t>Izrada elektroničkih i elektronskih uređaja,</w:t>
      </w:r>
    </w:p>
    <w:p w:rsidR="00005F4D" w:rsidRPr="00B077C1" w:rsidRDefault="00005F4D" w:rsidP="00BB71D9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B077C1">
        <w:rPr>
          <w:rFonts w:ascii="Times New Roman" w:hAnsi="Times New Roman" w:cs="Times New Roman"/>
          <w:sz w:val="24"/>
          <w:szCs w:val="24"/>
          <w:lang w:val="de-DE"/>
        </w:rPr>
        <w:t>Projektiranje, nadzor i konzalting u području elektrotehnike,</w:t>
      </w:r>
    </w:p>
    <w:p w:rsidR="00005F4D" w:rsidRPr="00B077C1" w:rsidRDefault="00005F4D" w:rsidP="00BB71D9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B077C1">
        <w:rPr>
          <w:rFonts w:ascii="Times New Roman" w:hAnsi="Times New Roman" w:cs="Times New Roman"/>
          <w:sz w:val="24"/>
          <w:szCs w:val="24"/>
          <w:lang w:val="de-DE"/>
        </w:rPr>
        <w:t>Znanstvenoistraživački rad u znanstvenom polju elektrotehnike, računarstvu, matematike i fizike,</w:t>
      </w:r>
    </w:p>
    <w:p w:rsidR="00005F4D" w:rsidRPr="00B077C1" w:rsidRDefault="00005F4D" w:rsidP="00BB71D9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B077C1">
        <w:rPr>
          <w:rFonts w:ascii="Times New Roman" w:hAnsi="Times New Roman" w:cs="Times New Roman"/>
          <w:sz w:val="24"/>
          <w:szCs w:val="24"/>
          <w:lang w:val="de-DE"/>
        </w:rPr>
        <w:t>Znanstvenoistraživački rad u srodnim i elektrotehnici gravitirajućim znanstvenim poljima,</w:t>
      </w:r>
    </w:p>
    <w:p w:rsidR="00005F4D" w:rsidRPr="00B077C1" w:rsidRDefault="00005F4D" w:rsidP="00BB71D9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B077C1">
        <w:rPr>
          <w:rFonts w:ascii="Times New Roman" w:hAnsi="Times New Roman" w:cs="Times New Roman"/>
          <w:sz w:val="24"/>
          <w:szCs w:val="24"/>
          <w:lang w:val="de-DE"/>
        </w:rPr>
        <w:t>Interdisciplinarna istraživanja s uklonom na tekuće i razvojne probleme elektrotehnike,</w:t>
      </w:r>
    </w:p>
    <w:p w:rsidR="00005F4D" w:rsidRPr="00B077C1" w:rsidRDefault="00005F4D" w:rsidP="00BB71D9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B077C1">
        <w:rPr>
          <w:rFonts w:ascii="Times New Roman" w:hAnsi="Times New Roman" w:cs="Times New Roman"/>
          <w:sz w:val="24"/>
          <w:szCs w:val="24"/>
          <w:lang w:val="de-DE"/>
        </w:rPr>
        <w:t>Istraživačke razvojne usluge u privrednim djelatnostima radi poboljšanja postojećih i razvoja novih materijala, proizvoda, postrojenja i slično,</w:t>
      </w:r>
    </w:p>
    <w:p w:rsidR="00005F4D" w:rsidRPr="00B077C1" w:rsidRDefault="00005F4D" w:rsidP="00BB71D9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B077C1">
        <w:rPr>
          <w:rFonts w:ascii="Times New Roman" w:hAnsi="Times New Roman" w:cs="Times New Roman"/>
          <w:sz w:val="24"/>
          <w:szCs w:val="24"/>
          <w:lang w:val="de-DE"/>
        </w:rPr>
        <w:t>Organizacijsko tehničke usluge u smislu poboljšanja proizvodnosti rada tehnološkim i organizacijskim studijama i analizama, izradom planova i projekata razvoja, priprema investicijskih progama (bez elektroprojektiranja),</w:t>
      </w:r>
    </w:p>
    <w:p w:rsidR="00005F4D" w:rsidRPr="00B077C1" w:rsidRDefault="00005F4D" w:rsidP="00BB71D9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B077C1">
        <w:rPr>
          <w:rFonts w:ascii="Times New Roman" w:hAnsi="Times New Roman" w:cs="Times New Roman"/>
          <w:sz w:val="24"/>
          <w:szCs w:val="24"/>
          <w:lang w:val="de-DE"/>
        </w:rPr>
        <w:t>Kontrola kvaliteta sirovina i proizvoda elektrometalske opreme s izdavanjem odgovarajućih dokumenata,</w:t>
      </w:r>
    </w:p>
    <w:p w:rsidR="00005F4D" w:rsidRPr="00BB71D9" w:rsidRDefault="00005F4D" w:rsidP="00BB71D9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BB71D9">
        <w:rPr>
          <w:rFonts w:ascii="Times New Roman" w:hAnsi="Times New Roman" w:cs="Times New Roman"/>
          <w:sz w:val="24"/>
          <w:szCs w:val="24"/>
          <w:lang w:val="de-DE"/>
        </w:rPr>
        <w:t>Recenzija i revizija projekata i studija, te izrada ekspertiza iz znanstvenog područja studija,</w:t>
      </w:r>
    </w:p>
    <w:p w:rsidR="00005F4D" w:rsidRPr="00BB71D9" w:rsidRDefault="00005F4D" w:rsidP="00BB71D9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BB71D9">
        <w:rPr>
          <w:rFonts w:ascii="Times New Roman" w:hAnsi="Times New Roman" w:cs="Times New Roman"/>
          <w:sz w:val="24"/>
          <w:szCs w:val="24"/>
          <w:lang w:val="de-DE"/>
        </w:rPr>
        <w:t>Izdavačka djelatnost u smislu izdavanja brošura, skripata, podloga za nastavu i slično (za vlastite potrebe),</w:t>
      </w:r>
    </w:p>
    <w:p w:rsidR="00005F4D" w:rsidRPr="00BB71D9" w:rsidRDefault="00005F4D" w:rsidP="00BB71D9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BB71D9">
        <w:rPr>
          <w:rFonts w:ascii="Times New Roman" w:hAnsi="Times New Roman" w:cs="Times New Roman"/>
          <w:sz w:val="24"/>
          <w:szCs w:val="24"/>
          <w:lang w:val="de-DE"/>
        </w:rPr>
        <w:t>Davanje intelektualnih usluga (osim odvjetničkih usluga) i uvoz tehničkih pomagala</w:t>
      </w:r>
    </w:p>
    <w:p w:rsidR="00005F4D" w:rsidRPr="00BB71D9" w:rsidRDefault="00005F4D" w:rsidP="00BB71D9">
      <w:pPr>
        <w:ind w:left="72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BB71D9">
        <w:rPr>
          <w:rFonts w:ascii="Times New Roman" w:hAnsi="Times New Roman" w:cs="Times New Roman"/>
          <w:sz w:val="24"/>
          <w:szCs w:val="24"/>
          <w:lang w:val="de-DE"/>
        </w:rPr>
        <w:t>-     Srednjoškolsko obrazovanje odraslih.</w:t>
      </w:r>
      <w:r w:rsidRPr="00BB71D9">
        <w:rPr>
          <w:rFonts w:ascii="Times New Roman" w:hAnsi="Times New Roman" w:cs="Times New Roman"/>
          <w:sz w:val="24"/>
          <w:szCs w:val="24"/>
          <w:lang w:val="de-DE"/>
        </w:rPr>
        <w:tab/>
      </w:r>
    </w:p>
    <w:p w:rsidR="00005F4D" w:rsidRPr="00BB71D9" w:rsidRDefault="00005F4D" w:rsidP="00AB5A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1D9">
        <w:rPr>
          <w:rFonts w:ascii="Times New Roman" w:hAnsi="Times New Roman" w:cs="Times New Roman"/>
          <w:sz w:val="24"/>
          <w:szCs w:val="24"/>
        </w:rPr>
        <w:t>Fakultet može i bez upisa u sudski registar obavljati i druge djelatnosti u manjem opsegu ako služe unapređenju registrirane djelatnosti i pridonose iskorištenju prostornih i kadrovskih kapaciteta, te opreme.</w:t>
      </w:r>
    </w:p>
    <w:p w:rsidR="00005F4D" w:rsidRPr="00721C85" w:rsidRDefault="00005F4D" w:rsidP="00D472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C85">
        <w:rPr>
          <w:rFonts w:ascii="Times New Roman" w:hAnsi="Times New Roman" w:cs="Times New Roman"/>
          <w:sz w:val="24"/>
          <w:szCs w:val="24"/>
        </w:rPr>
        <w:t xml:space="preserve">Fakultet kao tijelo javne vlasti obavlja upravne i stručne poslove vezane uz radnopravni status zaposlenika, status studenata i njihova prava, donosi odluke i rješenja iz svoje djelatnosti, vodi propisane evidencije, provodi izbore u znanstvena, znanstveno-nastavna, nastavna, suradnička i stručna zvanja, postupa po zahtjevima za izdavanje uvjerenja i potvrda studentima i osobama koje su završile studije na Fakultetu, daje potrebna izvješća Sveučilištu, nadležnim tijelima državne vlasti, izdaje rješenja i donosi odluke iz svojeg područja djelatnosti, obavlja i druge upravne i stručne poslove iz svoje nadležnosti. </w:t>
      </w:r>
    </w:p>
    <w:p w:rsidR="00005F4D" w:rsidRPr="00C11912" w:rsidRDefault="00005F4D" w:rsidP="001922D7">
      <w:pPr>
        <w:pStyle w:val="ListParagraph"/>
        <w:numPr>
          <w:ilvl w:val="0"/>
          <w:numId w:val="7"/>
        </w:numPr>
        <w:spacing w:line="240" w:lineRule="auto"/>
        <w:ind w:left="360" w:hanging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11912">
        <w:rPr>
          <w:rFonts w:ascii="Times New Roman" w:hAnsi="Times New Roman" w:cs="Times New Roman"/>
          <w:b/>
          <w:bCs/>
          <w:sz w:val="28"/>
          <w:szCs w:val="28"/>
        </w:rPr>
        <w:t>Ustrojstvo Fakulteta</w:t>
      </w:r>
    </w:p>
    <w:p w:rsidR="00005F4D" w:rsidRPr="003E5709" w:rsidRDefault="00005F4D" w:rsidP="00A449A0">
      <w:pPr>
        <w:jc w:val="both"/>
        <w:rPr>
          <w:rFonts w:ascii="Times New Roman" w:hAnsi="Times New Roman" w:cs="Times New Roman"/>
          <w:sz w:val="24"/>
          <w:szCs w:val="24"/>
        </w:rPr>
      </w:pPr>
      <w:r w:rsidRPr="003E5709">
        <w:rPr>
          <w:rFonts w:ascii="Times New Roman" w:hAnsi="Times New Roman" w:cs="Times New Roman"/>
          <w:sz w:val="24"/>
          <w:szCs w:val="24"/>
        </w:rPr>
        <w:t>Ustrojbene jedinice Fakulteta jesu  zavodi, katedre,  laboratorij, knjižnica i tajništvo.</w:t>
      </w:r>
    </w:p>
    <w:p w:rsidR="00005F4D" w:rsidRPr="003E5709" w:rsidRDefault="00005F4D" w:rsidP="00A449A0">
      <w:pPr>
        <w:jc w:val="both"/>
        <w:rPr>
          <w:rFonts w:ascii="Times New Roman" w:hAnsi="Times New Roman" w:cs="Times New Roman"/>
          <w:sz w:val="24"/>
          <w:szCs w:val="24"/>
        </w:rPr>
      </w:pPr>
      <w:r w:rsidRPr="003E5709">
        <w:rPr>
          <w:rFonts w:ascii="Times New Roman" w:hAnsi="Times New Roman" w:cs="Times New Roman"/>
          <w:sz w:val="24"/>
          <w:szCs w:val="24"/>
        </w:rPr>
        <w:t>Pri Fakultetu ustrojava se šest zavoda, i to:</w:t>
      </w:r>
    </w:p>
    <w:p w:rsidR="00005F4D" w:rsidRPr="003E5709" w:rsidRDefault="00005F4D" w:rsidP="00C11912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E5709">
        <w:rPr>
          <w:rFonts w:ascii="Times New Roman" w:hAnsi="Times New Roman" w:cs="Times New Roman"/>
          <w:b/>
          <w:bCs/>
          <w:i/>
          <w:iCs/>
          <w:sz w:val="24"/>
          <w:szCs w:val="24"/>
        </w:rPr>
        <w:t>Zavod za zajedničke predmete ( matematiku, fiziku, strojarstvo i strane jezike)</w:t>
      </w:r>
    </w:p>
    <w:p w:rsidR="00005F4D" w:rsidRPr="003E5709" w:rsidRDefault="00005F4D" w:rsidP="00C11912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E5709">
        <w:rPr>
          <w:rFonts w:ascii="Times New Roman" w:hAnsi="Times New Roman" w:cs="Times New Roman"/>
          <w:b/>
          <w:bCs/>
          <w:i/>
          <w:iCs/>
          <w:sz w:val="24"/>
          <w:szCs w:val="24"/>
        </w:rPr>
        <w:t>Zavod za računalno i programsko inženjerstvo</w:t>
      </w:r>
    </w:p>
    <w:p w:rsidR="00005F4D" w:rsidRPr="003E5709" w:rsidRDefault="00005F4D" w:rsidP="00C11912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E5709">
        <w:rPr>
          <w:rFonts w:ascii="Times New Roman" w:hAnsi="Times New Roman" w:cs="Times New Roman"/>
          <w:b/>
          <w:bCs/>
          <w:i/>
          <w:iCs/>
          <w:sz w:val="24"/>
          <w:szCs w:val="24"/>
        </w:rPr>
        <w:t>Zavod za elektrostrojartsvo</w:t>
      </w:r>
    </w:p>
    <w:p w:rsidR="00005F4D" w:rsidRPr="003E5709" w:rsidRDefault="00005F4D" w:rsidP="00C11912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E5709">
        <w:rPr>
          <w:rFonts w:ascii="Times New Roman" w:hAnsi="Times New Roman" w:cs="Times New Roman"/>
          <w:b/>
          <w:bCs/>
          <w:i/>
          <w:iCs/>
          <w:sz w:val="24"/>
          <w:szCs w:val="24"/>
        </w:rPr>
        <w:t>Zavod za industrijska postrojenja i automatizaciju</w:t>
      </w:r>
    </w:p>
    <w:p w:rsidR="00005F4D" w:rsidRPr="003E5709" w:rsidRDefault="00005F4D" w:rsidP="00C11912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E5709">
        <w:rPr>
          <w:rFonts w:ascii="Times New Roman" w:hAnsi="Times New Roman" w:cs="Times New Roman"/>
          <w:b/>
          <w:bCs/>
          <w:i/>
          <w:iCs/>
          <w:sz w:val="24"/>
          <w:szCs w:val="24"/>
        </w:rPr>
        <w:t>Zavod za elektroenergetiku</w:t>
      </w:r>
    </w:p>
    <w:p w:rsidR="00005F4D" w:rsidRPr="003E5709" w:rsidRDefault="00005F4D" w:rsidP="00C11912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E5709">
        <w:rPr>
          <w:rFonts w:ascii="Times New Roman" w:hAnsi="Times New Roman" w:cs="Times New Roman"/>
          <w:b/>
          <w:bCs/>
          <w:i/>
          <w:iCs/>
          <w:sz w:val="24"/>
          <w:szCs w:val="24"/>
        </w:rPr>
        <w:t>Zavod za komunikacije</w:t>
      </w:r>
    </w:p>
    <w:p w:rsidR="00005F4D" w:rsidRPr="00A55B14" w:rsidRDefault="00005F4D" w:rsidP="00A449A0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55B1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I.  </w:t>
      </w:r>
      <w:r w:rsidRPr="00A55B14">
        <w:rPr>
          <w:rFonts w:ascii="Times New Roman" w:hAnsi="Times New Roman" w:cs="Times New Roman"/>
          <w:b/>
          <w:bCs/>
          <w:sz w:val="24"/>
          <w:szCs w:val="24"/>
        </w:rPr>
        <w:t>Zavod za zajedničke predmete ( matematiku, fiziku, strojarstvo i strane jezike)</w:t>
      </w:r>
    </w:p>
    <w:p w:rsidR="00005F4D" w:rsidRPr="00A55B14" w:rsidRDefault="00005F4D" w:rsidP="00A449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B14">
        <w:rPr>
          <w:rFonts w:ascii="Times New Roman" w:hAnsi="Times New Roman" w:cs="Times New Roman"/>
          <w:sz w:val="24"/>
          <w:szCs w:val="24"/>
        </w:rPr>
        <w:t>Pri Zavodu se ustrojavaju 2 katedre kao niže ustrojbene jedinice:</w:t>
      </w:r>
    </w:p>
    <w:p w:rsidR="00005F4D" w:rsidRPr="00A55B14" w:rsidRDefault="00005F4D" w:rsidP="00A449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5F4D" w:rsidRPr="00A55B14" w:rsidRDefault="00005F4D" w:rsidP="00A449A0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55B14">
        <w:rPr>
          <w:rFonts w:ascii="Times New Roman" w:hAnsi="Times New Roman" w:cs="Times New Roman"/>
          <w:b/>
          <w:bCs/>
          <w:i/>
          <w:iCs/>
          <w:sz w:val="24"/>
          <w:szCs w:val="24"/>
        </w:rPr>
        <w:t>1. Katedra za matematiku i fiziku</w:t>
      </w:r>
    </w:p>
    <w:p w:rsidR="00005F4D" w:rsidRPr="00A55B14" w:rsidRDefault="00005F4D" w:rsidP="00A449A0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55B14">
        <w:rPr>
          <w:rFonts w:ascii="Times New Roman" w:hAnsi="Times New Roman" w:cs="Times New Roman"/>
          <w:b/>
          <w:bCs/>
          <w:i/>
          <w:iCs/>
          <w:sz w:val="24"/>
          <w:szCs w:val="24"/>
        </w:rPr>
        <w:t>2. Katedra za strojarstvo i strane jezike</w:t>
      </w:r>
    </w:p>
    <w:p w:rsidR="00005F4D" w:rsidRPr="00A55B14" w:rsidRDefault="00005F4D" w:rsidP="00A449A0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05F4D" w:rsidRPr="00A55B14" w:rsidRDefault="00005F4D" w:rsidP="00D6461E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55B1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II. </w:t>
      </w:r>
      <w:r w:rsidRPr="00A55B14">
        <w:rPr>
          <w:rFonts w:ascii="Times New Roman" w:hAnsi="Times New Roman" w:cs="Times New Roman"/>
          <w:b/>
          <w:bCs/>
          <w:sz w:val="24"/>
          <w:szCs w:val="24"/>
        </w:rPr>
        <w:t>Zavod za računalno i programsko inženjerstvo</w:t>
      </w:r>
    </w:p>
    <w:p w:rsidR="00005F4D" w:rsidRPr="00A55B14" w:rsidRDefault="00005F4D" w:rsidP="00D64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5B14">
        <w:rPr>
          <w:rFonts w:ascii="Times New Roman" w:hAnsi="Times New Roman" w:cs="Times New Roman"/>
          <w:sz w:val="24"/>
          <w:szCs w:val="24"/>
        </w:rPr>
        <w:t>Pri Zavodu se ustrojavaju kao niže ustrojbene jedinice:</w:t>
      </w:r>
    </w:p>
    <w:p w:rsidR="00005F4D" w:rsidRPr="00A55B14" w:rsidRDefault="00005F4D" w:rsidP="00A449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5F4D" w:rsidRPr="00A55B14" w:rsidRDefault="00005F4D" w:rsidP="00D6461E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55B14">
        <w:rPr>
          <w:rFonts w:ascii="Times New Roman" w:hAnsi="Times New Roman" w:cs="Times New Roman"/>
          <w:b/>
          <w:bCs/>
          <w:i/>
          <w:iCs/>
          <w:sz w:val="24"/>
          <w:szCs w:val="24"/>
        </w:rPr>
        <w:t>1. Katedra za računalno inženjerstvo</w:t>
      </w:r>
    </w:p>
    <w:p w:rsidR="00005F4D" w:rsidRPr="00A55B14" w:rsidRDefault="00005F4D" w:rsidP="00D6461E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55B14">
        <w:rPr>
          <w:rFonts w:ascii="Times New Roman" w:hAnsi="Times New Roman" w:cs="Times New Roman"/>
          <w:b/>
          <w:bCs/>
          <w:i/>
          <w:iCs/>
          <w:sz w:val="24"/>
          <w:szCs w:val="24"/>
        </w:rPr>
        <w:t>2. Katedra za programsko inženjerstvo</w:t>
      </w:r>
    </w:p>
    <w:p w:rsidR="00005F4D" w:rsidRDefault="00005F4D" w:rsidP="00D6461E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05F4D" w:rsidRPr="00A55B14" w:rsidRDefault="00005F4D" w:rsidP="00D6461E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55B14">
        <w:rPr>
          <w:rFonts w:ascii="Times New Roman" w:hAnsi="Times New Roman" w:cs="Times New Roman"/>
          <w:b/>
          <w:bCs/>
          <w:i/>
          <w:iCs/>
          <w:sz w:val="24"/>
          <w:szCs w:val="24"/>
        </w:rPr>
        <w:t>III</w:t>
      </w:r>
      <w:r w:rsidRPr="00A55B14">
        <w:rPr>
          <w:rFonts w:ascii="Times New Roman" w:hAnsi="Times New Roman" w:cs="Times New Roman"/>
          <w:b/>
          <w:bCs/>
          <w:sz w:val="24"/>
          <w:szCs w:val="24"/>
        </w:rPr>
        <w:t>. Zavod za  elektrostrojartsvo</w:t>
      </w:r>
    </w:p>
    <w:p w:rsidR="00005F4D" w:rsidRPr="00A55B14" w:rsidRDefault="00005F4D" w:rsidP="00D64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5B14">
        <w:rPr>
          <w:rFonts w:ascii="Times New Roman" w:hAnsi="Times New Roman" w:cs="Times New Roman"/>
          <w:sz w:val="24"/>
          <w:szCs w:val="24"/>
        </w:rPr>
        <w:t>Pri Zavodu se ustrojavaju 2 katedre kao niže ustrojbene jedinice:</w:t>
      </w:r>
    </w:p>
    <w:p w:rsidR="00005F4D" w:rsidRPr="00A55B14" w:rsidRDefault="00005F4D" w:rsidP="00D64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5F4D" w:rsidRPr="00A55B14" w:rsidRDefault="00005F4D" w:rsidP="00A122F5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55B14">
        <w:rPr>
          <w:rFonts w:ascii="Times New Roman" w:hAnsi="Times New Roman" w:cs="Times New Roman"/>
          <w:b/>
          <w:bCs/>
          <w:i/>
          <w:iCs/>
          <w:sz w:val="24"/>
          <w:szCs w:val="24"/>
        </w:rPr>
        <w:t>1. Katedra za električne strojeve i energetsku elektroniku</w:t>
      </w:r>
    </w:p>
    <w:p w:rsidR="00005F4D" w:rsidRPr="00A55B14" w:rsidRDefault="00005F4D" w:rsidP="00A122F5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55B14">
        <w:rPr>
          <w:rFonts w:ascii="Times New Roman" w:hAnsi="Times New Roman" w:cs="Times New Roman"/>
          <w:b/>
          <w:bCs/>
          <w:i/>
          <w:iCs/>
          <w:sz w:val="24"/>
          <w:szCs w:val="24"/>
        </w:rPr>
        <w:t>2. Katedra za osnove elektrotehnike i mjeriteljstvo</w:t>
      </w:r>
    </w:p>
    <w:p w:rsidR="00005F4D" w:rsidRPr="00A55B14" w:rsidRDefault="00005F4D" w:rsidP="00A122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5F4D" w:rsidRDefault="00005F4D" w:rsidP="00A122F5">
      <w:pPr>
        <w:pStyle w:val="BodyText2"/>
        <w:spacing w:after="0" w:line="240" w:lineRule="auto"/>
        <w:jc w:val="both"/>
        <w:rPr>
          <w:b/>
          <w:bCs/>
          <w:i/>
          <w:iCs/>
        </w:rPr>
      </w:pPr>
    </w:p>
    <w:p w:rsidR="00005F4D" w:rsidRPr="00A55B14" w:rsidRDefault="00005F4D" w:rsidP="00A122F5">
      <w:pPr>
        <w:pStyle w:val="BodyText2"/>
        <w:spacing w:after="0" w:line="240" w:lineRule="auto"/>
        <w:jc w:val="both"/>
        <w:rPr>
          <w:b/>
          <w:bCs/>
        </w:rPr>
      </w:pPr>
      <w:r w:rsidRPr="00A55B14">
        <w:rPr>
          <w:b/>
          <w:bCs/>
          <w:i/>
          <w:iCs/>
        </w:rPr>
        <w:t xml:space="preserve">IV. </w:t>
      </w:r>
      <w:r w:rsidRPr="00A55B14">
        <w:rPr>
          <w:b/>
          <w:bCs/>
        </w:rPr>
        <w:t xml:space="preserve">Zavod za industrijska postrojenja i automatizaciju </w:t>
      </w:r>
    </w:p>
    <w:p w:rsidR="00005F4D" w:rsidRPr="00A55B14" w:rsidRDefault="00005F4D" w:rsidP="00A122F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05F4D" w:rsidRPr="00A55B14" w:rsidRDefault="00005F4D" w:rsidP="00A122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5B14">
        <w:rPr>
          <w:rFonts w:ascii="Times New Roman" w:hAnsi="Times New Roman" w:cs="Times New Roman"/>
          <w:sz w:val="24"/>
          <w:szCs w:val="24"/>
        </w:rPr>
        <w:t>Pri Zavodu se ustrojavaju 2 katedre kao niže ustrojbene jedinice:</w:t>
      </w:r>
    </w:p>
    <w:p w:rsidR="00005F4D" w:rsidRPr="00A55B14" w:rsidRDefault="00005F4D" w:rsidP="00A122F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05F4D" w:rsidRPr="00A55B14" w:rsidRDefault="00005F4D" w:rsidP="00A122F5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55B14">
        <w:rPr>
          <w:rFonts w:ascii="Times New Roman" w:hAnsi="Times New Roman" w:cs="Times New Roman"/>
          <w:b/>
          <w:bCs/>
          <w:i/>
          <w:iCs/>
          <w:sz w:val="24"/>
          <w:szCs w:val="24"/>
        </w:rPr>
        <w:t>1. Katedra za električne pogone i sustave</w:t>
      </w:r>
    </w:p>
    <w:p w:rsidR="00005F4D" w:rsidRPr="00A55B14" w:rsidRDefault="00005F4D" w:rsidP="00A122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5B14">
        <w:rPr>
          <w:rFonts w:ascii="Times New Roman" w:hAnsi="Times New Roman" w:cs="Times New Roman"/>
          <w:b/>
          <w:bCs/>
          <w:i/>
          <w:iCs/>
          <w:sz w:val="24"/>
          <w:szCs w:val="24"/>
        </w:rPr>
        <w:t>2. Katedra za automatiku i robotiku</w:t>
      </w:r>
      <w:r w:rsidRPr="00A55B14">
        <w:rPr>
          <w:rFonts w:ascii="Times New Roman" w:hAnsi="Times New Roman" w:cs="Times New Roman"/>
          <w:sz w:val="24"/>
          <w:szCs w:val="24"/>
        </w:rPr>
        <w:tab/>
      </w:r>
    </w:p>
    <w:p w:rsidR="00005F4D" w:rsidRDefault="00005F4D" w:rsidP="00A122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5B14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05F4D" w:rsidRDefault="00005F4D" w:rsidP="00A122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5F4D" w:rsidRDefault="00005F4D" w:rsidP="00A122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5F4D" w:rsidRDefault="00005F4D" w:rsidP="00A122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5F4D" w:rsidRPr="00A55B14" w:rsidRDefault="00005F4D" w:rsidP="00803034">
      <w:pPr>
        <w:pStyle w:val="ListParagraph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5B1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V. Zavod za </w:t>
      </w:r>
      <w:r w:rsidRPr="00A55B14">
        <w:rPr>
          <w:rFonts w:ascii="Times New Roman" w:hAnsi="Times New Roman" w:cs="Times New Roman"/>
          <w:b/>
          <w:bCs/>
          <w:sz w:val="24"/>
          <w:szCs w:val="24"/>
        </w:rPr>
        <w:t>elektroenergetiku</w:t>
      </w:r>
    </w:p>
    <w:p w:rsidR="00005F4D" w:rsidRDefault="00005F4D" w:rsidP="008030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5B14">
        <w:rPr>
          <w:rFonts w:ascii="Times New Roman" w:hAnsi="Times New Roman" w:cs="Times New Roman"/>
          <w:sz w:val="24"/>
          <w:szCs w:val="24"/>
        </w:rPr>
        <w:t>Pri Zavodu se ustrojavaju 2 katedre i laboratorij kao niže ustrojbene jedinice:</w:t>
      </w:r>
    </w:p>
    <w:p w:rsidR="00005F4D" w:rsidRPr="00A55B14" w:rsidRDefault="00005F4D" w:rsidP="008030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5F4D" w:rsidRPr="00A55B14" w:rsidRDefault="00005F4D" w:rsidP="00803034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55B14">
        <w:rPr>
          <w:rFonts w:ascii="Times New Roman" w:hAnsi="Times New Roman" w:cs="Times New Roman"/>
          <w:b/>
          <w:bCs/>
          <w:i/>
          <w:iCs/>
          <w:sz w:val="24"/>
          <w:szCs w:val="24"/>
        </w:rPr>
        <w:t>1. Katedra za elektroenergetske mreže i postrojenja</w:t>
      </w:r>
    </w:p>
    <w:p w:rsidR="00005F4D" w:rsidRPr="00A55B14" w:rsidRDefault="00005F4D" w:rsidP="00803034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55B14">
        <w:rPr>
          <w:rFonts w:ascii="Times New Roman" w:hAnsi="Times New Roman" w:cs="Times New Roman"/>
          <w:b/>
          <w:bCs/>
          <w:i/>
          <w:iCs/>
          <w:sz w:val="24"/>
          <w:szCs w:val="24"/>
        </w:rPr>
        <w:t>2. Katedra za elektrane i energetske procese</w:t>
      </w:r>
    </w:p>
    <w:p w:rsidR="00005F4D" w:rsidRPr="00A55B14" w:rsidRDefault="00005F4D" w:rsidP="008030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5B14">
        <w:rPr>
          <w:rFonts w:ascii="Times New Roman" w:hAnsi="Times New Roman" w:cs="Times New Roman"/>
          <w:b/>
          <w:bCs/>
          <w:i/>
          <w:iCs/>
          <w:sz w:val="24"/>
          <w:szCs w:val="24"/>
        </w:rPr>
        <w:t>3. Laboratorij za elektromagnetsku kompatibilnost</w:t>
      </w:r>
      <w:r w:rsidRPr="00A55B14">
        <w:rPr>
          <w:rFonts w:ascii="Times New Roman" w:hAnsi="Times New Roman" w:cs="Times New Roman"/>
          <w:sz w:val="24"/>
          <w:szCs w:val="24"/>
        </w:rPr>
        <w:tab/>
      </w:r>
    </w:p>
    <w:p w:rsidR="00005F4D" w:rsidRPr="00A55B14" w:rsidRDefault="00005F4D" w:rsidP="00A122F5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005F4D" w:rsidRPr="00A55B14" w:rsidRDefault="00005F4D" w:rsidP="00A122F5">
      <w:pPr>
        <w:spacing w:after="0" w:line="240" w:lineRule="auto"/>
        <w:ind w:left="36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05F4D" w:rsidRPr="00A55B14" w:rsidRDefault="00005F4D" w:rsidP="00803034">
      <w:pPr>
        <w:pStyle w:val="ListParagraph"/>
        <w:ind w:left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55B1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VI. </w:t>
      </w:r>
      <w:r w:rsidRPr="00A55B14">
        <w:rPr>
          <w:rFonts w:ascii="Times New Roman" w:hAnsi="Times New Roman" w:cs="Times New Roman"/>
          <w:b/>
          <w:bCs/>
          <w:sz w:val="24"/>
          <w:szCs w:val="24"/>
        </w:rPr>
        <w:t>Zavod za komunikacije</w:t>
      </w:r>
    </w:p>
    <w:p w:rsidR="00005F4D" w:rsidRPr="00A55B14" w:rsidRDefault="00005F4D" w:rsidP="00A122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5B14">
        <w:rPr>
          <w:rFonts w:ascii="Times New Roman" w:hAnsi="Times New Roman" w:cs="Times New Roman"/>
          <w:sz w:val="24"/>
          <w:szCs w:val="24"/>
        </w:rPr>
        <w:t>Pri Zavodu se ustrojavaju 2 katedre i laboratorij kao niže ustrojbene jedinice:</w:t>
      </w:r>
    </w:p>
    <w:p w:rsidR="00005F4D" w:rsidRPr="00A55B14" w:rsidRDefault="00005F4D" w:rsidP="00A122F5">
      <w:pPr>
        <w:pStyle w:val="Title"/>
        <w:ind w:left="360"/>
        <w:jc w:val="both"/>
        <w:rPr>
          <w:b w:val="0"/>
          <w:bCs w:val="0"/>
          <w:sz w:val="24"/>
          <w:szCs w:val="24"/>
          <w:lang w:val="hr-HR"/>
        </w:rPr>
      </w:pPr>
    </w:p>
    <w:p w:rsidR="00005F4D" w:rsidRPr="00A55B14" w:rsidRDefault="00005F4D" w:rsidP="00A122F5">
      <w:pPr>
        <w:pStyle w:val="Title"/>
        <w:jc w:val="both"/>
        <w:rPr>
          <w:i/>
          <w:iCs/>
          <w:sz w:val="24"/>
          <w:szCs w:val="24"/>
          <w:lang w:val="hr-HR"/>
        </w:rPr>
      </w:pPr>
      <w:r w:rsidRPr="00A55B14">
        <w:rPr>
          <w:i/>
          <w:iCs/>
          <w:sz w:val="24"/>
          <w:szCs w:val="24"/>
          <w:lang w:val="hr-HR"/>
        </w:rPr>
        <w:t xml:space="preserve">1. Katedra za elektroniku </w:t>
      </w:r>
      <w:r>
        <w:rPr>
          <w:i/>
          <w:iCs/>
          <w:sz w:val="24"/>
          <w:szCs w:val="24"/>
          <w:lang w:val="hr-HR"/>
        </w:rPr>
        <w:t>i mikroelektroniku,</w:t>
      </w:r>
    </w:p>
    <w:p w:rsidR="00005F4D" w:rsidRPr="00A55B14" w:rsidRDefault="00005F4D" w:rsidP="00803034">
      <w:pPr>
        <w:pStyle w:val="Title"/>
        <w:jc w:val="both"/>
        <w:rPr>
          <w:i/>
          <w:iCs/>
          <w:sz w:val="24"/>
          <w:szCs w:val="24"/>
          <w:lang w:val="hr-HR"/>
        </w:rPr>
      </w:pPr>
      <w:r w:rsidRPr="00A55B14">
        <w:rPr>
          <w:i/>
          <w:iCs/>
          <w:sz w:val="24"/>
          <w:szCs w:val="24"/>
          <w:lang w:val="hr-HR"/>
        </w:rPr>
        <w:t>2. Katedra za radiokomunikacije i telekomunikacije</w:t>
      </w:r>
    </w:p>
    <w:p w:rsidR="00005F4D" w:rsidRPr="00A55B14" w:rsidRDefault="00005F4D" w:rsidP="00803034">
      <w:pPr>
        <w:pStyle w:val="Title"/>
        <w:jc w:val="both"/>
        <w:rPr>
          <w:i/>
          <w:iCs/>
          <w:sz w:val="24"/>
          <w:szCs w:val="24"/>
          <w:lang w:val="hr-HR"/>
        </w:rPr>
      </w:pPr>
      <w:r w:rsidRPr="00A55B14">
        <w:rPr>
          <w:i/>
          <w:iCs/>
          <w:sz w:val="24"/>
          <w:szCs w:val="24"/>
          <w:lang w:val="hr-HR"/>
        </w:rPr>
        <w:t xml:space="preserve">3. Laboratorij za VF mjerenja </w:t>
      </w:r>
    </w:p>
    <w:p w:rsidR="00005F4D" w:rsidRPr="00A55B14" w:rsidRDefault="00005F4D" w:rsidP="00A122F5">
      <w:pPr>
        <w:pStyle w:val="Title"/>
        <w:ind w:left="360"/>
        <w:jc w:val="both"/>
        <w:rPr>
          <w:i/>
          <w:iCs/>
          <w:sz w:val="24"/>
          <w:szCs w:val="24"/>
          <w:lang w:val="hr-HR"/>
        </w:rPr>
      </w:pPr>
    </w:p>
    <w:p w:rsidR="00005F4D" w:rsidRPr="00A55B14" w:rsidRDefault="00005F4D" w:rsidP="00A122F5">
      <w:pPr>
        <w:pStyle w:val="Title"/>
        <w:ind w:left="360"/>
        <w:jc w:val="both"/>
        <w:rPr>
          <w:i/>
          <w:iCs/>
          <w:sz w:val="24"/>
          <w:szCs w:val="24"/>
          <w:lang w:val="hr-HR"/>
        </w:rPr>
      </w:pPr>
    </w:p>
    <w:p w:rsidR="00005F4D" w:rsidRPr="00A55B14" w:rsidRDefault="00005F4D" w:rsidP="00A122F5">
      <w:pPr>
        <w:pStyle w:val="Title"/>
        <w:jc w:val="both"/>
        <w:rPr>
          <w:i/>
          <w:iCs/>
          <w:sz w:val="24"/>
          <w:szCs w:val="24"/>
          <w:lang w:val="hr-HR"/>
        </w:rPr>
      </w:pPr>
      <w:r w:rsidRPr="00A55B14">
        <w:rPr>
          <w:i/>
          <w:iCs/>
          <w:sz w:val="24"/>
          <w:szCs w:val="24"/>
          <w:lang w:val="hr-HR"/>
        </w:rPr>
        <w:t>Knjižnica</w:t>
      </w:r>
    </w:p>
    <w:p w:rsidR="00005F4D" w:rsidRPr="00A55B14" w:rsidRDefault="00005F4D" w:rsidP="00576E8B">
      <w:pPr>
        <w:jc w:val="both"/>
        <w:rPr>
          <w:rFonts w:ascii="Times New Roman" w:hAnsi="Times New Roman" w:cs="Times New Roman"/>
          <w:sz w:val="24"/>
          <w:szCs w:val="24"/>
        </w:rPr>
      </w:pPr>
      <w:r w:rsidRPr="00A55B14">
        <w:rPr>
          <w:rFonts w:ascii="Times New Roman" w:hAnsi="Times New Roman" w:cs="Times New Roman"/>
          <w:sz w:val="24"/>
          <w:szCs w:val="24"/>
        </w:rPr>
        <w:t xml:space="preserve">Knjižnica je ustrojbena jedinica </w:t>
      </w:r>
      <w:r>
        <w:rPr>
          <w:rFonts w:ascii="Times New Roman" w:hAnsi="Times New Roman" w:cs="Times New Roman"/>
          <w:sz w:val="24"/>
          <w:szCs w:val="24"/>
        </w:rPr>
        <w:t>Fakulteta ustrojena za obavljanje knjižnično-informacijske zadaće i poslova vezanih za nastavne, znanstveno-istraživačke i stručne poslove Fakulteta.</w:t>
      </w:r>
      <w:r w:rsidRPr="00A55B14">
        <w:rPr>
          <w:rFonts w:ascii="Times New Roman" w:hAnsi="Times New Roman" w:cs="Times New Roman"/>
          <w:sz w:val="24"/>
          <w:szCs w:val="24"/>
        </w:rPr>
        <w:t xml:space="preserve"> Knjižnica nema niže ustrojbene jedinice. </w:t>
      </w:r>
    </w:p>
    <w:p w:rsidR="00005F4D" w:rsidRPr="00A55B14" w:rsidRDefault="00005F4D" w:rsidP="00A122F5">
      <w:pPr>
        <w:pStyle w:val="Title"/>
        <w:ind w:left="360"/>
        <w:jc w:val="both"/>
        <w:rPr>
          <w:b w:val="0"/>
          <w:bCs w:val="0"/>
          <w:sz w:val="24"/>
          <w:szCs w:val="24"/>
          <w:lang w:val="hr-HR"/>
        </w:rPr>
      </w:pPr>
    </w:p>
    <w:p w:rsidR="00005F4D" w:rsidRPr="00A55B14" w:rsidRDefault="00005F4D" w:rsidP="0040795D">
      <w:pPr>
        <w:pStyle w:val="Title"/>
        <w:jc w:val="both"/>
        <w:rPr>
          <w:i/>
          <w:iCs/>
          <w:sz w:val="24"/>
          <w:szCs w:val="24"/>
          <w:lang w:val="hr-HR"/>
        </w:rPr>
      </w:pPr>
      <w:r w:rsidRPr="00A55B14">
        <w:rPr>
          <w:i/>
          <w:iCs/>
          <w:sz w:val="24"/>
          <w:szCs w:val="24"/>
          <w:lang w:val="hr-HR"/>
        </w:rPr>
        <w:t>Tajništvo</w:t>
      </w:r>
    </w:p>
    <w:p w:rsidR="00005F4D" w:rsidRPr="00A55B14" w:rsidRDefault="00005F4D" w:rsidP="00A122F5">
      <w:pPr>
        <w:jc w:val="both"/>
        <w:rPr>
          <w:rFonts w:ascii="Times New Roman" w:hAnsi="Times New Roman" w:cs="Times New Roman"/>
          <w:sz w:val="24"/>
          <w:szCs w:val="24"/>
        </w:rPr>
      </w:pPr>
      <w:r w:rsidRPr="00A55B14">
        <w:rPr>
          <w:rFonts w:ascii="Times New Roman" w:hAnsi="Times New Roman" w:cs="Times New Roman"/>
          <w:sz w:val="24"/>
          <w:szCs w:val="24"/>
        </w:rPr>
        <w:t xml:space="preserve">Pri Fakultetu ustrojava se Tajništvo kao ustrojbena jedinica za obavljanje administrativno-stručnih, tehničkih i pomoćnih poslova (zajedničkih poslova). </w:t>
      </w:r>
    </w:p>
    <w:p w:rsidR="00005F4D" w:rsidRPr="00A55B14" w:rsidRDefault="00005F4D" w:rsidP="00A122F5">
      <w:pPr>
        <w:jc w:val="both"/>
        <w:rPr>
          <w:rFonts w:ascii="Times New Roman" w:hAnsi="Times New Roman" w:cs="Times New Roman"/>
          <w:sz w:val="24"/>
          <w:szCs w:val="24"/>
        </w:rPr>
      </w:pPr>
      <w:r w:rsidRPr="00A55B14">
        <w:rPr>
          <w:rFonts w:ascii="Times New Roman" w:hAnsi="Times New Roman" w:cs="Times New Roman"/>
          <w:sz w:val="24"/>
          <w:szCs w:val="24"/>
        </w:rPr>
        <w:t>Pri Tajništvu se ustrojavaju odsjeci,  pododsjeci i odjeljci (uredi) kao niže ustrojbene jedinice:</w:t>
      </w:r>
    </w:p>
    <w:p w:rsidR="00005F4D" w:rsidRPr="00A55B14" w:rsidRDefault="00005F4D" w:rsidP="00A122F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55B14">
        <w:rPr>
          <w:rFonts w:ascii="Times New Roman" w:hAnsi="Times New Roman" w:cs="Times New Roman"/>
          <w:b/>
          <w:bCs/>
          <w:i/>
          <w:iCs/>
          <w:sz w:val="24"/>
          <w:szCs w:val="24"/>
        </w:rPr>
        <w:t>1. Pododsjek u područnoj službi općih i kadrovskih poslova (Ured općih i kadrovskih</w:t>
      </w:r>
    </w:p>
    <w:p w:rsidR="00005F4D" w:rsidRPr="00A55B14" w:rsidRDefault="00005F4D" w:rsidP="00A122F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55B1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poslova)</w:t>
      </w:r>
    </w:p>
    <w:p w:rsidR="00005F4D" w:rsidRPr="00A55B14" w:rsidRDefault="00005F4D" w:rsidP="00A122F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55B14">
        <w:rPr>
          <w:rFonts w:ascii="Times New Roman" w:hAnsi="Times New Roman" w:cs="Times New Roman"/>
          <w:b/>
          <w:bCs/>
          <w:i/>
          <w:iCs/>
          <w:sz w:val="24"/>
          <w:szCs w:val="24"/>
        </w:rPr>
        <w:t>2. Odsjek za studente (Ured za studente)</w:t>
      </w:r>
    </w:p>
    <w:p w:rsidR="00005F4D" w:rsidRPr="00A55B14" w:rsidRDefault="00005F4D" w:rsidP="00021FC8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55B1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3. Pododsjek u središnoj službi  računovodstveno-financijskih poslova (Ured </w:t>
      </w:r>
    </w:p>
    <w:p w:rsidR="00005F4D" w:rsidRPr="00A55B14" w:rsidRDefault="00005F4D" w:rsidP="00021FC8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55B1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računovodstveno-financijskih poslova)</w:t>
      </w:r>
    </w:p>
    <w:p w:rsidR="00005F4D" w:rsidRPr="00A55B14" w:rsidRDefault="00005F4D" w:rsidP="00021FC8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55B14">
        <w:rPr>
          <w:rFonts w:ascii="Times New Roman" w:hAnsi="Times New Roman" w:cs="Times New Roman"/>
          <w:b/>
          <w:bCs/>
          <w:i/>
          <w:iCs/>
          <w:sz w:val="24"/>
          <w:szCs w:val="24"/>
        </w:rPr>
        <w:t>4. Odjeljak  tehničkih poslova (Ured tehničkih poslova)</w:t>
      </w:r>
    </w:p>
    <w:p w:rsidR="00005F4D" w:rsidRPr="00A55B14" w:rsidRDefault="00005F4D" w:rsidP="00623F03">
      <w:pPr>
        <w:spacing w:after="0" w:line="240" w:lineRule="auto"/>
        <w:ind w:left="180" w:hanging="18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55B1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5.Odjeljak za unaprjeđivanje i osiguranje kvalitete visokog obrazovanja (Ured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za</w:t>
      </w:r>
      <w:r w:rsidRPr="00A55B1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unapređenje</w:t>
      </w:r>
      <w:r w:rsidRPr="00A55B1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i  osiguranje kvalitete visokog obrazovanja)</w:t>
      </w:r>
    </w:p>
    <w:p w:rsidR="00005F4D" w:rsidRPr="00A55B14" w:rsidRDefault="00005F4D" w:rsidP="00D4729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5F4D" w:rsidRPr="00A55B14" w:rsidRDefault="00005F4D" w:rsidP="00021FC8">
      <w:pPr>
        <w:tabs>
          <w:tab w:val="left" w:pos="90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55B14">
        <w:rPr>
          <w:rFonts w:ascii="Times New Roman" w:hAnsi="Times New Roman" w:cs="Times New Roman"/>
          <w:b/>
          <w:bCs/>
          <w:sz w:val="24"/>
          <w:szCs w:val="24"/>
        </w:rPr>
        <w:t>IV. Tijela Fakulteta</w:t>
      </w:r>
    </w:p>
    <w:p w:rsidR="00005F4D" w:rsidRPr="00A55B14" w:rsidRDefault="00005F4D" w:rsidP="00021F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B14">
        <w:rPr>
          <w:rFonts w:ascii="Times New Roman" w:hAnsi="Times New Roman" w:cs="Times New Roman"/>
          <w:sz w:val="24"/>
          <w:szCs w:val="24"/>
        </w:rPr>
        <w:t>Tijela Fakulteta jesu: dekan i  Fakultetsko vijeće.</w:t>
      </w:r>
    </w:p>
    <w:p w:rsidR="00005F4D" w:rsidRPr="00A55B14" w:rsidRDefault="00005F4D" w:rsidP="00021FC8">
      <w:pPr>
        <w:spacing w:after="0" w:line="240" w:lineRule="auto"/>
        <w:ind w:left="142" w:hanging="374"/>
        <w:jc w:val="both"/>
        <w:rPr>
          <w:rFonts w:ascii="Times New Roman" w:hAnsi="Times New Roman" w:cs="Times New Roman"/>
          <w:sz w:val="24"/>
          <w:szCs w:val="24"/>
        </w:rPr>
      </w:pPr>
      <w:r w:rsidRPr="00A55B1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05F4D" w:rsidRPr="00A55B14" w:rsidRDefault="00005F4D" w:rsidP="009313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B14">
        <w:rPr>
          <w:rFonts w:ascii="Times New Roman" w:hAnsi="Times New Roman" w:cs="Times New Roman"/>
          <w:sz w:val="24"/>
          <w:szCs w:val="24"/>
        </w:rPr>
        <w:t>Dekan predstavlja i zastupa Fakultet, njegov je čelnik i voditelj i ima sva prava i</w:t>
      </w:r>
      <w:r>
        <w:rPr>
          <w:rFonts w:ascii="Times New Roman" w:hAnsi="Times New Roman" w:cs="Times New Roman"/>
          <w:sz w:val="24"/>
          <w:szCs w:val="24"/>
        </w:rPr>
        <w:t xml:space="preserve"> obveze sukladno</w:t>
      </w:r>
      <w:r w:rsidRPr="00931336">
        <w:rPr>
          <w:rFonts w:ascii="Times New Roman" w:hAnsi="Times New Roman" w:cs="Times New Roman"/>
          <w:sz w:val="24"/>
          <w:szCs w:val="24"/>
        </w:rPr>
        <w:t xml:space="preserve"> </w:t>
      </w:r>
      <w:r w:rsidRPr="00A55B14">
        <w:rPr>
          <w:rFonts w:ascii="Times New Roman" w:hAnsi="Times New Roman" w:cs="Times New Roman"/>
          <w:sz w:val="24"/>
          <w:szCs w:val="24"/>
        </w:rPr>
        <w:t>Statutu Sveučilišta i Statutu Fakulteta.</w:t>
      </w:r>
    </w:p>
    <w:p w:rsidR="00005F4D" w:rsidRPr="00A55B14" w:rsidRDefault="00005F4D" w:rsidP="009313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5F4D" w:rsidRPr="00A55B14" w:rsidRDefault="00005F4D" w:rsidP="00021FC8">
      <w:pPr>
        <w:spacing w:after="0" w:line="240" w:lineRule="auto"/>
        <w:ind w:left="374" w:hanging="374"/>
        <w:jc w:val="both"/>
        <w:rPr>
          <w:rFonts w:ascii="Times New Roman" w:hAnsi="Times New Roman" w:cs="Times New Roman"/>
          <w:sz w:val="24"/>
          <w:szCs w:val="24"/>
        </w:rPr>
      </w:pPr>
      <w:r w:rsidRPr="00A55B14">
        <w:rPr>
          <w:rFonts w:ascii="Times New Roman" w:hAnsi="Times New Roman" w:cs="Times New Roman"/>
          <w:sz w:val="24"/>
          <w:szCs w:val="24"/>
        </w:rPr>
        <w:t>Dekanu u radu pomažu prodekani i tajnik.</w:t>
      </w:r>
    </w:p>
    <w:p w:rsidR="00005F4D" w:rsidRPr="00A55B14" w:rsidRDefault="00005F4D" w:rsidP="00021F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5F4D" w:rsidRPr="00A55B14" w:rsidRDefault="00005F4D" w:rsidP="00021F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B14">
        <w:rPr>
          <w:rFonts w:ascii="Times New Roman" w:hAnsi="Times New Roman" w:cs="Times New Roman"/>
          <w:sz w:val="24"/>
          <w:szCs w:val="24"/>
        </w:rPr>
        <w:t>Fakultet ima četiri prodekana: prodekana za nastavu, prodekana za znanost, prodekana za razvoj i  prodekana za stručne studije.</w:t>
      </w:r>
    </w:p>
    <w:p w:rsidR="00005F4D" w:rsidRPr="00A55B14" w:rsidRDefault="00005F4D" w:rsidP="00021F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5F4D" w:rsidRPr="00416F99" w:rsidRDefault="00005F4D" w:rsidP="00021F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F99">
        <w:rPr>
          <w:rFonts w:ascii="Times New Roman" w:hAnsi="Times New Roman" w:cs="Times New Roman"/>
          <w:sz w:val="24"/>
          <w:szCs w:val="24"/>
        </w:rPr>
        <w:t>Kolegij dekana je savjetodavno tijelo koje čine dekan,  prodekani, tajnik i šef financijsko-računovodstvenih poslova. Kolegij dekana, po potrebi, dekan može proširiti  može i proširiti predstojnicima zavoda i voditeljima ostalih ustrojbenih jedinica.</w:t>
      </w:r>
    </w:p>
    <w:p w:rsidR="00005F4D" w:rsidRPr="00416F99" w:rsidRDefault="00005F4D" w:rsidP="00021F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5F4D" w:rsidRPr="00416F99" w:rsidRDefault="00005F4D" w:rsidP="00021F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F99">
        <w:rPr>
          <w:rFonts w:ascii="Times New Roman" w:hAnsi="Times New Roman" w:cs="Times New Roman"/>
          <w:sz w:val="24"/>
          <w:szCs w:val="24"/>
        </w:rPr>
        <w:t xml:space="preserve">Fakultetsko vijeće je stručno vijeće Fakulteta, kojeg čine svi redoviti profesori, izvanredni profesori i docenti, </w:t>
      </w:r>
      <w:r>
        <w:rPr>
          <w:rFonts w:ascii="Times New Roman" w:hAnsi="Times New Roman" w:cs="Times New Roman"/>
          <w:sz w:val="24"/>
          <w:szCs w:val="24"/>
        </w:rPr>
        <w:t>dva (2)</w:t>
      </w:r>
      <w:r w:rsidRPr="00416F99">
        <w:rPr>
          <w:rFonts w:ascii="Times New Roman" w:hAnsi="Times New Roman" w:cs="Times New Roman"/>
          <w:sz w:val="24"/>
          <w:szCs w:val="24"/>
        </w:rPr>
        <w:t xml:space="preserve"> predstavnika nastavnika izabranih u nastavna zvanja i dva (2) predstavnika suradnika izabranih u suradnička zvanja koji imaju Ugovor o radu na Fakultetu, te predstavnici studenata. </w:t>
      </w:r>
    </w:p>
    <w:p w:rsidR="00005F4D" w:rsidRPr="00A55B14" w:rsidRDefault="00005F4D" w:rsidP="00021F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5F4D" w:rsidRPr="00A55B14" w:rsidRDefault="00005F4D" w:rsidP="00021F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B14">
        <w:rPr>
          <w:rFonts w:ascii="Times New Roman" w:hAnsi="Times New Roman" w:cs="Times New Roman"/>
          <w:sz w:val="24"/>
          <w:szCs w:val="24"/>
        </w:rPr>
        <w:t xml:space="preserve">Fakultetsko vijeće može imenovati stalne i povremene odbore i  povjerenstva u skladu sa Statutom Fakulteta, Statutom Sveučilišta ili drugim općim aktom. </w:t>
      </w:r>
    </w:p>
    <w:p w:rsidR="00005F4D" w:rsidRPr="00A55B14" w:rsidRDefault="00005F4D" w:rsidP="00021FC8">
      <w:pPr>
        <w:pStyle w:val="StandardWeb1"/>
        <w:spacing w:before="0" w:after="0"/>
        <w:jc w:val="both"/>
        <w:rPr>
          <w:rFonts w:ascii="Times New Roman" w:hAnsi="Times New Roman" w:cs="Times New Roman"/>
        </w:rPr>
      </w:pPr>
      <w:r w:rsidRPr="00A55B14">
        <w:rPr>
          <w:rFonts w:ascii="Times New Roman" w:hAnsi="Times New Roman" w:cs="Times New Roman"/>
          <w:lang w:val="hr-HR"/>
        </w:rPr>
        <w:t xml:space="preserve">Fakultetsko vijeće ima ove stalne odbore i povjerenstva: Odbor za završne i diplomske ispite, Etičko povjerenstvo, Povjerenstvo za stjecanje doktorata znanosti, Povjerenstvo za izdavačku djelatnost, Povjerenstvo za provjeru ispunjavanja uvjeta </w:t>
      </w:r>
      <w:r>
        <w:rPr>
          <w:rFonts w:ascii="Times New Roman" w:hAnsi="Times New Roman" w:cs="Times New Roman"/>
          <w:lang w:val="hr-HR"/>
        </w:rPr>
        <w:t>za izbor un zvanja</w:t>
      </w:r>
      <w:r w:rsidRPr="00A55B14">
        <w:rPr>
          <w:rFonts w:ascii="Times New Roman" w:hAnsi="Times New Roman" w:cs="Times New Roman"/>
          <w:lang w:val="hr-HR"/>
        </w:rPr>
        <w:t xml:space="preserve"> i Povjerenstvo za </w:t>
      </w:r>
      <w:r>
        <w:rPr>
          <w:rFonts w:ascii="Times New Roman" w:hAnsi="Times New Roman" w:cs="Times New Roman"/>
          <w:lang w:val="hr-HR"/>
        </w:rPr>
        <w:t>unapređenje</w:t>
      </w:r>
      <w:r w:rsidRPr="00A55B14">
        <w:rPr>
          <w:rFonts w:ascii="Times New Roman" w:hAnsi="Times New Roman" w:cs="Times New Roman"/>
          <w:lang w:val="hr-HR"/>
        </w:rPr>
        <w:t xml:space="preserve"> i osiguranje kvalitete visokog obrazovanja.</w:t>
      </w:r>
    </w:p>
    <w:p w:rsidR="00005F4D" w:rsidRPr="00A55B14" w:rsidRDefault="00005F4D" w:rsidP="00D4729D">
      <w:pPr>
        <w:pStyle w:val="StandardWeb1"/>
        <w:spacing w:before="0" w:after="0"/>
        <w:jc w:val="both"/>
        <w:rPr>
          <w:rFonts w:ascii="Times New Roman" w:hAnsi="Times New Roman" w:cs="Times New Roman"/>
          <w:lang w:val="hr-HR"/>
        </w:rPr>
      </w:pPr>
    </w:p>
    <w:p w:rsidR="00005F4D" w:rsidRPr="00A55B14" w:rsidRDefault="00005F4D" w:rsidP="001E217A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55B14">
        <w:rPr>
          <w:rFonts w:ascii="Times New Roman" w:hAnsi="Times New Roman" w:cs="Times New Roman"/>
          <w:b/>
          <w:bCs/>
          <w:sz w:val="24"/>
          <w:szCs w:val="24"/>
        </w:rPr>
        <w:t>V. Sadržaj Kataloga informacija</w:t>
      </w:r>
    </w:p>
    <w:p w:rsidR="00005F4D" w:rsidRPr="00A55B14" w:rsidRDefault="00005F4D" w:rsidP="00D4729D">
      <w:pPr>
        <w:pStyle w:val="NormalWeb"/>
        <w:jc w:val="both"/>
      </w:pPr>
      <w:r w:rsidRPr="00A55B14">
        <w:t>Katalog informacija sadrži pregled informacija koje Fakultet posjeduje, s kojima raspolaže ili ih nadzire,  i to kako slijedi:</w:t>
      </w:r>
    </w:p>
    <w:p w:rsidR="00005F4D" w:rsidRPr="00A55B14" w:rsidRDefault="00005F4D" w:rsidP="00D4729D">
      <w:pPr>
        <w:pStyle w:val="NormalWeb"/>
        <w:numPr>
          <w:ilvl w:val="1"/>
          <w:numId w:val="10"/>
        </w:numPr>
        <w:jc w:val="both"/>
      </w:pPr>
      <w:r w:rsidRPr="00A55B14">
        <w:t>pregled informacija</w:t>
      </w:r>
    </w:p>
    <w:p w:rsidR="00005F4D" w:rsidRPr="00A55B14" w:rsidRDefault="00005F4D" w:rsidP="00D4729D">
      <w:pPr>
        <w:pStyle w:val="NormalWeb"/>
        <w:numPr>
          <w:ilvl w:val="1"/>
          <w:numId w:val="10"/>
        </w:numPr>
        <w:jc w:val="both"/>
      </w:pPr>
      <w:r w:rsidRPr="00A55B14">
        <w:t>opis sadržaja informacija</w:t>
      </w:r>
    </w:p>
    <w:p w:rsidR="00005F4D" w:rsidRPr="00A55B14" w:rsidRDefault="00005F4D" w:rsidP="00D4729D">
      <w:pPr>
        <w:pStyle w:val="NormalWeb"/>
        <w:numPr>
          <w:ilvl w:val="1"/>
          <w:numId w:val="10"/>
        </w:numPr>
        <w:jc w:val="both"/>
      </w:pPr>
      <w:r w:rsidRPr="00A55B14">
        <w:t>namjena informacija</w:t>
      </w:r>
    </w:p>
    <w:p w:rsidR="00005F4D" w:rsidRPr="00A55B14" w:rsidRDefault="00005F4D" w:rsidP="00D4729D">
      <w:pPr>
        <w:pStyle w:val="NormalWeb"/>
        <w:numPr>
          <w:ilvl w:val="1"/>
          <w:numId w:val="10"/>
        </w:numPr>
        <w:jc w:val="both"/>
      </w:pPr>
      <w:r w:rsidRPr="00A55B14">
        <w:t>način osiguravanja pristupa informacijama</w:t>
      </w:r>
    </w:p>
    <w:p w:rsidR="00005F4D" w:rsidRPr="00A55B14" w:rsidRDefault="00005F4D" w:rsidP="00A66796">
      <w:pPr>
        <w:pStyle w:val="NormalWeb"/>
        <w:jc w:val="both"/>
      </w:pPr>
      <w:r w:rsidRPr="00A55B14">
        <w:t>1. Pregled informacija</w:t>
      </w:r>
    </w:p>
    <w:p w:rsidR="00005F4D" w:rsidRPr="00A55B14" w:rsidRDefault="00005F4D" w:rsidP="00D4729D">
      <w:pPr>
        <w:pStyle w:val="NormalWeb"/>
        <w:jc w:val="both"/>
      </w:pPr>
      <w:r w:rsidRPr="00A55B14">
        <w:t>Fakultet posjeduje, raspolaže i nadzire informacije o:</w:t>
      </w:r>
    </w:p>
    <w:p w:rsidR="00005F4D" w:rsidRPr="002501D7" w:rsidRDefault="00005F4D" w:rsidP="00D4729D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2501D7">
        <w:rPr>
          <w:rFonts w:ascii="Times New Roman" w:hAnsi="Times New Roman" w:cs="Times New Roman"/>
          <w:sz w:val="24"/>
          <w:szCs w:val="24"/>
          <w:lang w:eastAsia="hr-HR"/>
        </w:rPr>
        <w:t xml:space="preserve">ustroju, nadležnosti i aktivnostima Fakulteta,  </w:t>
      </w:r>
    </w:p>
    <w:p w:rsidR="00005F4D" w:rsidRPr="002501D7" w:rsidRDefault="00005F4D" w:rsidP="00D4729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2501D7">
        <w:rPr>
          <w:rFonts w:ascii="Times New Roman" w:hAnsi="Times New Roman" w:cs="Times New Roman"/>
          <w:sz w:val="24"/>
          <w:szCs w:val="24"/>
          <w:lang w:eastAsia="hr-HR"/>
        </w:rPr>
        <w:t>pravnim aktima Fakulteta,</w:t>
      </w:r>
    </w:p>
    <w:p w:rsidR="00005F4D" w:rsidRPr="002501D7" w:rsidRDefault="00005F4D" w:rsidP="00D4729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2501D7">
        <w:rPr>
          <w:rFonts w:ascii="Times New Roman" w:hAnsi="Times New Roman" w:cs="Times New Roman"/>
          <w:sz w:val="24"/>
          <w:szCs w:val="24"/>
          <w:lang w:eastAsia="hr-HR"/>
        </w:rPr>
        <w:t>upisima, načinu i pravilima studiranja,</w:t>
      </w:r>
    </w:p>
    <w:p w:rsidR="00005F4D" w:rsidRPr="002501D7" w:rsidRDefault="00005F4D" w:rsidP="00D4729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2501D7">
        <w:rPr>
          <w:rFonts w:ascii="Times New Roman" w:hAnsi="Times New Roman" w:cs="Times New Roman"/>
          <w:sz w:val="24"/>
          <w:szCs w:val="24"/>
          <w:lang w:eastAsia="hr-HR"/>
        </w:rPr>
        <w:t>nastavi,</w:t>
      </w:r>
    </w:p>
    <w:p w:rsidR="00005F4D" w:rsidRPr="002501D7" w:rsidRDefault="00005F4D" w:rsidP="00D4729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2501D7">
        <w:rPr>
          <w:rFonts w:ascii="Times New Roman" w:hAnsi="Times New Roman" w:cs="Times New Roman"/>
          <w:sz w:val="24"/>
          <w:szCs w:val="24"/>
          <w:lang w:eastAsia="hr-HR"/>
        </w:rPr>
        <w:t xml:space="preserve">Fakultetu, zaposlenicima, </w:t>
      </w:r>
    </w:p>
    <w:p w:rsidR="00005F4D" w:rsidRPr="002501D7" w:rsidRDefault="00005F4D" w:rsidP="00D4729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2501D7">
        <w:rPr>
          <w:rFonts w:ascii="Times New Roman" w:hAnsi="Times New Roman" w:cs="Times New Roman"/>
          <w:sz w:val="24"/>
          <w:szCs w:val="24"/>
          <w:lang w:eastAsia="hr-HR"/>
        </w:rPr>
        <w:t>znanstvenim aktivnostima,</w:t>
      </w:r>
    </w:p>
    <w:p w:rsidR="00005F4D" w:rsidRPr="002501D7" w:rsidRDefault="00005F4D" w:rsidP="00D4729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hr-HR"/>
        </w:rPr>
      </w:pPr>
      <w:r w:rsidRPr="002501D7">
        <w:rPr>
          <w:rFonts w:ascii="Times New Roman" w:hAnsi="Times New Roman" w:cs="Times New Roman"/>
          <w:sz w:val="24"/>
          <w:szCs w:val="24"/>
          <w:lang w:eastAsia="hr-HR"/>
        </w:rPr>
        <w:t>suradnji sa gospodarstvom,</w:t>
      </w:r>
    </w:p>
    <w:p w:rsidR="00005F4D" w:rsidRPr="002501D7" w:rsidRDefault="00005F4D" w:rsidP="00D4729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hr-HR"/>
        </w:rPr>
      </w:pPr>
      <w:r w:rsidRPr="002501D7">
        <w:rPr>
          <w:rFonts w:ascii="Times New Roman" w:hAnsi="Times New Roman" w:cs="Times New Roman"/>
          <w:sz w:val="24"/>
          <w:szCs w:val="24"/>
          <w:lang w:eastAsia="hr-HR"/>
        </w:rPr>
        <w:t>međunarodnoj suradnji,</w:t>
      </w:r>
    </w:p>
    <w:p w:rsidR="00005F4D" w:rsidRPr="002501D7" w:rsidRDefault="00005F4D" w:rsidP="00D4729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hr-HR"/>
        </w:rPr>
      </w:pPr>
      <w:r w:rsidRPr="002501D7">
        <w:rPr>
          <w:rFonts w:ascii="Times New Roman" w:hAnsi="Times New Roman" w:cs="Times New Roman"/>
          <w:sz w:val="24"/>
          <w:szCs w:val="24"/>
          <w:lang w:eastAsia="hr-HR"/>
        </w:rPr>
        <w:t xml:space="preserve">javnoj nabavi, </w:t>
      </w:r>
    </w:p>
    <w:p w:rsidR="00005F4D" w:rsidRDefault="00005F4D" w:rsidP="00D4729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hr-HR"/>
        </w:rPr>
      </w:pPr>
      <w:r w:rsidRPr="002501D7">
        <w:rPr>
          <w:rFonts w:ascii="Times New Roman" w:hAnsi="Times New Roman" w:cs="Times New Roman"/>
          <w:sz w:val="24"/>
          <w:szCs w:val="24"/>
          <w:lang w:eastAsia="hr-HR"/>
        </w:rPr>
        <w:t>studentskim aktivnostima.</w:t>
      </w:r>
    </w:p>
    <w:p w:rsidR="00005F4D" w:rsidRPr="002501D7" w:rsidRDefault="00005F4D" w:rsidP="00A66796">
      <w:pPr>
        <w:pStyle w:val="NormalWeb"/>
        <w:jc w:val="both"/>
      </w:pPr>
      <w:r w:rsidRPr="002501D7">
        <w:t>2. Opis sadržaja informacija</w:t>
      </w:r>
    </w:p>
    <w:p w:rsidR="00005F4D" w:rsidRPr="00A55B14" w:rsidRDefault="00005F4D" w:rsidP="00A66796">
      <w:pPr>
        <w:pStyle w:val="ListParagraph"/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A55B14">
        <w:rPr>
          <w:rFonts w:ascii="Times New Roman" w:hAnsi="Times New Roman" w:cs="Times New Roman"/>
          <w:sz w:val="24"/>
          <w:szCs w:val="24"/>
          <w:lang w:eastAsia="hr-HR"/>
        </w:rPr>
        <w:t xml:space="preserve">ustroj, nadležnost i aktivnosti Fakulteta: opis djelokruga rada ustrojbenih jedinica, </w:t>
      </w:r>
    </w:p>
    <w:p w:rsidR="00005F4D" w:rsidRPr="00A55B14" w:rsidRDefault="00005F4D" w:rsidP="00A66796">
      <w:pPr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A55B14">
        <w:rPr>
          <w:rFonts w:ascii="Times New Roman" w:hAnsi="Times New Roman" w:cs="Times New Roman"/>
          <w:sz w:val="24"/>
          <w:szCs w:val="24"/>
          <w:lang w:eastAsia="hr-HR"/>
        </w:rPr>
        <w:t>pravni akti Fakulteta: Statut, Pravilnik o radu, Odluka o imenovanju etičkog povjerenstva, Odluka o imenovanju osobe ovlaštene za primanje i rješavanje pritužbi vezanih za zaštitu dostojanstva radnika, Odluka o postupku i uvjetima ostvarivanja prava na mirovanje obveza studenata u opravdanim slučajevima i dr.</w:t>
      </w:r>
    </w:p>
    <w:p w:rsidR="00005F4D" w:rsidRPr="00A55B14" w:rsidRDefault="00005F4D" w:rsidP="00A66796">
      <w:pPr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A55B14">
        <w:rPr>
          <w:rFonts w:ascii="Times New Roman" w:hAnsi="Times New Roman" w:cs="Times New Roman"/>
          <w:sz w:val="24"/>
          <w:szCs w:val="24"/>
          <w:lang w:eastAsia="hr-HR"/>
        </w:rPr>
        <w:t>upis, način i pravila studiranja: natječaji za upis na studij, opće odluke o pravilima studiranja, ispitni rokovi,</w:t>
      </w:r>
    </w:p>
    <w:p w:rsidR="00005F4D" w:rsidRPr="00A55B14" w:rsidRDefault="00005F4D" w:rsidP="00A66796">
      <w:pPr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A55B14">
        <w:rPr>
          <w:rFonts w:ascii="Times New Roman" w:hAnsi="Times New Roman" w:cs="Times New Roman"/>
          <w:sz w:val="24"/>
          <w:szCs w:val="24"/>
          <w:lang w:eastAsia="hr-HR"/>
        </w:rPr>
        <w:t>nastava: nastavni programi i izvedbeni planovi nastave stručnog, preddiplomskog, diplomskog i poslijediplomskog doktorskog studija, natječaji za upis, opisi predmeta sa podacima o literaturi, nastavni materijal u elektroničkom obliku, diplomski i završni radovi (rokovi, upute),</w:t>
      </w:r>
    </w:p>
    <w:p w:rsidR="00005F4D" w:rsidRPr="00A55B14" w:rsidRDefault="00005F4D" w:rsidP="00A66796">
      <w:pPr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A55B14">
        <w:rPr>
          <w:rFonts w:ascii="Times New Roman" w:hAnsi="Times New Roman" w:cs="Times New Roman"/>
          <w:sz w:val="24"/>
          <w:szCs w:val="24"/>
          <w:lang w:eastAsia="hr-HR"/>
        </w:rPr>
        <w:t xml:space="preserve">Fakultet, zaposlenici:  osobni podaci djelatnika, </w:t>
      </w:r>
      <w:hyperlink r:id="rId9" w:tooltip="Monografija &quot;40 godina studija strojarstva u Slavonskom Brodu&quot;" w:history="1">
        <w:r w:rsidRPr="00A55B1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opći</w:t>
        </w:r>
      </w:hyperlink>
      <w:r w:rsidRPr="00A55B14">
        <w:rPr>
          <w:rFonts w:ascii="Times New Roman" w:hAnsi="Times New Roman" w:cs="Times New Roman"/>
          <w:sz w:val="24"/>
          <w:szCs w:val="24"/>
        </w:rPr>
        <w:t xml:space="preserve"> podaci o Fakultetu,</w:t>
      </w:r>
    </w:p>
    <w:p w:rsidR="00005F4D" w:rsidRPr="00A55B14" w:rsidRDefault="00005F4D" w:rsidP="00A66796">
      <w:pPr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A55B14">
        <w:rPr>
          <w:rFonts w:ascii="Times New Roman" w:hAnsi="Times New Roman" w:cs="Times New Roman"/>
          <w:sz w:val="24"/>
          <w:szCs w:val="24"/>
          <w:lang w:eastAsia="hr-HR"/>
        </w:rPr>
        <w:t>znanstvene aktivnosti: skupovi, projekti, znanstveno-istraživačke aktivnosti zavoda, katedri i laboratorija,</w:t>
      </w:r>
    </w:p>
    <w:p w:rsidR="00005F4D" w:rsidRPr="00A55B14" w:rsidRDefault="00005F4D" w:rsidP="00A66796">
      <w:pPr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A55B14">
        <w:rPr>
          <w:rFonts w:ascii="Times New Roman" w:hAnsi="Times New Roman" w:cs="Times New Roman"/>
          <w:sz w:val="24"/>
          <w:szCs w:val="24"/>
          <w:lang w:eastAsia="hr-HR"/>
        </w:rPr>
        <w:t xml:space="preserve">suradnja s gospodarstvom: projekti suradnje s gospodarstvom, </w:t>
      </w:r>
    </w:p>
    <w:p w:rsidR="00005F4D" w:rsidRPr="00A55B14" w:rsidRDefault="00005F4D" w:rsidP="00A66796">
      <w:pPr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A55B14">
        <w:rPr>
          <w:rFonts w:ascii="Times New Roman" w:hAnsi="Times New Roman" w:cs="Times New Roman"/>
          <w:sz w:val="24"/>
          <w:szCs w:val="24"/>
          <w:lang w:eastAsia="hr-HR"/>
        </w:rPr>
        <w:t>podaci o međunarodnoj suradnji,</w:t>
      </w:r>
    </w:p>
    <w:p w:rsidR="00005F4D" w:rsidRPr="00A55B14" w:rsidRDefault="00005F4D" w:rsidP="00A66796">
      <w:pPr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A55B14">
        <w:rPr>
          <w:rFonts w:ascii="Times New Roman" w:hAnsi="Times New Roman" w:cs="Times New Roman"/>
          <w:sz w:val="24"/>
          <w:szCs w:val="24"/>
          <w:lang w:eastAsia="hr-HR"/>
        </w:rPr>
        <w:t>javna nabava, pregled ugovora o javnoj nabavi,</w:t>
      </w:r>
    </w:p>
    <w:p w:rsidR="00005F4D" w:rsidRPr="00264C23" w:rsidRDefault="00005F4D" w:rsidP="00A66796">
      <w:pPr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A55B14">
        <w:rPr>
          <w:rFonts w:ascii="Times New Roman" w:hAnsi="Times New Roman" w:cs="Times New Roman"/>
          <w:sz w:val="24"/>
          <w:szCs w:val="24"/>
          <w:lang w:eastAsia="hr-HR"/>
        </w:rPr>
        <w:t xml:space="preserve">studentske aktivnosti: informacije o Studentskom zboru Fakulteta, izvješća sa sportskih natjecanja, studentskih udruga IAESTE-a (Udruga za razmjenu studenata tehničkih fakulteta) i 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Udruga AMA-ETF </w:t>
      </w:r>
      <w:r w:rsidRPr="00264C23">
        <w:rPr>
          <w:rFonts w:ascii="Times New Roman" w:hAnsi="Times New Roman" w:cs="Times New Roman"/>
          <w:sz w:val="24"/>
          <w:szCs w:val="24"/>
          <w:lang w:eastAsia="hr-HR"/>
        </w:rPr>
        <w:t xml:space="preserve">(Udruga inženjera i diplomiranih inženjera Elektrotehničkog fakulteta Osijek). </w:t>
      </w:r>
    </w:p>
    <w:p w:rsidR="00005F4D" w:rsidRPr="00A55B14" w:rsidRDefault="00005F4D" w:rsidP="00A6679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55B14">
        <w:rPr>
          <w:rFonts w:ascii="Times New Roman" w:hAnsi="Times New Roman" w:cs="Times New Roman"/>
          <w:sz w:val="24"/>
          <w:szCs w:val="24"/>
        </w:rPr>
        <w:t>3. Namjena informacija</w:t>
      </w:r>
    </w:p>
    <w:p w:rsidR="00005F4D" w:rsidRPr="00A55B14" w:rsidRDefault="00005F4D" w:rsidP="00D4729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A55B14">
        <w:rPr>
          <w:rFonts w:ascii="Times New Roman" w:hAnsi="Times New Roman" w:cs="Times New Roman"/>
          <w:sz w:val="24"/>
          <w:szCs w:val="24"/>
          <w:lang w:eastAsia="hr-HR"/>
        </w:rPr>
        <w:t>Namjena informacija navedenih u ovom Katalogu je osiguravanje prava na pristup informacijama, sukladno Zakonu o pravu na pristup informacijama.</w:t>
      </w:r>
    </w:p>
    <w:p w:rsidR="00005F4D" w:rsidRPr="00A55B14" w:rsidRDefault="00005F4D" w:rsidP="00235D57">
      <w:pPr>
        <w:pStyle w:val="NormalWeb"/>
        <w:jc w:val="both"/>
      </w:pPr>
      <w:r w:rsidRPr="00A55B14">
        <w:t>4. Način osiguravanja pristupa informacijama</w:t>
      </w:r>
    </w:p>
    <w:p w:rsidR="00005F4D" w:rsidRPr="00A55B14" w:rsidRDefault="00005F4D" w:rsidP="00D4729D">
      <w:pPr>
        <w:pStyle w:val="NormalWeb"/>
        <w:jc w:val="both"/>
      </w:pPr>
      <w:r w:rsidRPr="00A55B14">
        <w:t>Pravo na pristup informacijama iz Kataloga informacija ostvaruju se putem dostavljanja zahtjeva za ostvarivanje prava na pristup informacijama na način određen Zakonom, i to:</w:t>
      </w:r>
    </w:p>
    <w:p w:rsidR="00005F4D" w:rsidRPr="00A55B14" w:rsidRDefault="00005F4D" w:rsidP="00D4729D">
      <w:pPr>
        <w:pStyle w:val="NormalWeb"/>
        <w:numPr>
          <w:ilvl w:val="0"/>
          <w:numId w:val="9"/>
        </w:numPr>
        <w:jc w:val="both"/>
      </w:pPr>
      <w:r w:rsidRPr="00A55B14">
        <w:t xml:space="preserve">pisanim putem na adresu: Sveučilište Josipa Jurja Strossmayera u Osijeku, </w:t>
      </w:r>
      <w:r>
        <w:t xml:space="preserve">Elektrotehnički </w:t>
      </w:r>
      <w:r w:rsidRPr="00A55B14">
        <w:t xml:space="preserve">fakultet Osijek, Službenik za informiranje, </w:t>
      </w:r>
      <w:r>
        <w:t>Kneza trpimira 2B</w:t>
      </w:r>
      <w:r w:rsidRPr="00A55B14">
        <w:t>, 31000 Osijek,</w:t>
      </w:r>
    </w:p>
    <w:p w:rsidR="00005F4D" w:rsidRDefault="00005F4D" w:rsidP="00B02DB3">
      <w:pPr>
        <w:pStyle w:val="NormalWeb"/>
        <w:numPr>
          <w:ilvl w:val="0"/>
          <w:numId w:val="9"/>
        </w:numPr>
        <w:jc w:val="both"/>
      </w:pPr>
      <w:r w:rsidRPr="00A55B14">
        <w:t xml:space="preserve">putem elektroničke pošte na adresu: </w:t>
      </w:r>
      <w:hyperlink r:id="rId10" w:history="1">
        <w:r w:rsidRPr="00D62D55">
          <w:rPr>
            <w:rStyle w:val="Hyperlink"/>
          </w:rPr>
          <w:t>radoslav.galic@etfos.hr</w:t>
        </w:r>
      </w:hyperlink>
      <w:r>
        <w:t xml:space="preserve"> </w:t>
      </w:r>
      <w:r w:rsidRPr="00A55B14">
        <w:t xml:space="preserve">ili  </w:t>
      </w:r>
      <w:hyperlink r:id="rId11" w:history="1">
        <w:r w:rsidRPr="00D62D55">
          <w:rPr>
            <w:rStyle w:val="Hyperlink"/>
          </w:rPr>
          <w:t>marijana.siric@etfos.hr</w:t>
        </w:r>
      </w:hyperlink>
    </w:p>
    <w:p w:rsidR="00005F4D" w:rsidRPr="00A55B14" w:rsidRDefault="00005F4D" w:rsidP="00D4729D">
      <w:pPr>
        <w:pStyle w:val="NormalWeb"/>
        <w:numPr>
          <w:ilvl w:val="0"/>
          <w:numId w:val="9"/>
        </w:numPr>
        <w:jc w:val="both"/>
      </w:pPr>
      <w:r w:rsidRPr="00A55B14">
        <w:t xml:space="preserve">telefonom na broj 031/ </w:t>
      </w:r>
      <w:r>
        <w:t>224-620</w:t>
      </w:r>
    </w:p>
    <w:p w:rsidR="00005F4D" w:rsidRPr="00A55B14" w:rsidRDefault="00005F4D" w:rsidP="00D4729D">
      <w:pPr>
        <w:pStyle w:val="NormalWeb"/>
        <w:numPr>
          <w:ilvl w:val="0"/>
          <w:numId w:val="9"/>
        </w:numPr>
        <w:jc w:val="both"/>
      </w:pPr>
      <w:r w:rsidRPr="00A55B14">
        <w:t>faxom na broj 031/</w:t>
      </w:r>
      <w:r>
        <w:t>224-605</w:t>
      </w:r>
    </w:p>
    <w:p w:rsidR="00005F4D" w:rsidRPr="00A55B14" w:rsidRDefault="00005F4D" w:rsidP="00D4729D">
      <w:pPr>
        <w:pStyle w:val="NormalWeb"/>
        <w:numPr>
          <w:ilvl w:val="0"/>
          <w:numId w:val="9"/>
        </w:numPr>
        <w:jc w:val="both"/>
      </w:pPr>
      <w:r w:rsidRPr="00A55B14">
        <w:t>usmenim putem: osobno na zapisnik u službenim prostorima službenika za informiranje na Fakultetu</w:t>
      </w:r>
      <w:r>
        <w:t>,</w:t>
      </w:r>
      <w:r w:rsidRPr="00A55B14">
        <w:t xml:space="preserve">Osijek, </w:t>
      </w:r>
      <w:r>
        <w:t>Kneza Trpimira 2B</w:t>
      </w:r>
      <w:r w:rsidRPr="00A55B14">
        <w:t>, od ponedjeljka do petka od 09 do 14 sati.</w:t>
      </w:r>
    </w:p>
    <w:p w:rsidR="00005F4D" w:rsidRDefault="00005F4D" w:rsidP="00D4729D">
      <w:pPr>
        <w:pStyle w:val="NormalWeb"/>
        <w:jc w:val="both"/>
      </w:pPr>
      <w:r w:rsidRPr="00A55B14">
        <w:t>Pri ostvarivanju prava na pristup informacijama Fakultet od korisnika prava na informaciju može tražiti naknadu stvarnih materijalnih troškova sukladno Kriterijima za određivanje visine naknade iz članka 19. stavka 2. Zakona o pravu na pristup informacijama (NN 3</w:t>
      </w:r>
      <w:r>
        <w:t>8</w:t>
      </w:r>
      <w:r w:rsidRPr="00A55B14">
        <w:t>/11</w:t>
      </w:r>
      <w:r>
        <w:t>)</w:t>
      </w:r>
      <w:r w:rsidRPr="00A55B14">
        <w:t xml:space="preserve"> . </w:t>
      </w:r>
    </w:p>
    <w:p w:rsidR="00005F4D" w:rsidRDefault="00005F4D" w:rsidP="00D4729D">
      <w:pPr>
        <w:pStyle w:val="NormalWeb"/>
        <w:jc w:val="both"/>
      </w:pPr>
    </w:p>
    <w:p w:rsidR="00005F4D" w:rsidRDefault="00005F4D" w:rsidP="005F4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5B14">
        <w:rPr>
          <w:rFonts w:ascii="Times New Roman" w:hAnsi="Times New Roman" w:cs="Times New Roman"/>
          <w:sz w:val="24"/>
          <w:szCs w:val="24"/>
        </w:rPr>
        <w:t xml:space="preserve">KLASA: </w:t>
      </w:r>
      <w:r>
        <w:rPr>
          <w:rFonts w:ascii="Times New Roman" w:hAnsi="Times New Roman" w:cs="Times New Roman"/>
          <w:sz w:val="24"/>
          <w:szCs w:val="24"/>
        </w:rPr>
        <w:t>003-0512-01/02</w:t>
      </w:r>
    </w:p>
    <w:p w:rsidR="00005F4D" w:rsidRDefault="00005F4D" w:rsidP="005F4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5B14">
        <w:rPr>
          <w:rFonts w:ascii="Times New Roman" w:hAnsi="Times New Roman" w:cs="Times New Roman"/>
          <w:sz w:val="24"/>
          <w:szCs w:val="24"/>
        </w:rPr>
        <w:t xml:space="preserve">URBROJ: </w:t>
      </w:r>
      <w:r>
        <w:rPr>
          <w:rFonts w:ascii="Times New Roman" w:hAnsi="Times New Roman" w:cs="Times New Roman"/>
          <w:sz w:val="24"/>
          <w:szCs w:val="24"/>
        </w:rPr>
        <w:t>2158/80-01-12-02</w:t>
      </w:r>
    </w:p>
    <w:p w:rsidR="00005F4D" w:rsidRPr="00A55B14" w:rsidRDefault="00005F4D" w:rsidP="005F4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 siječnja 2012.</w:t>
      </w:r>
    </w:p>
    <w:p w:rsidR="00005F4D" w:rsidRPr="00A55B14" w:rsidRDefault="00005F4D" w:rsidP="00D4729D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A55B14">
        <w:rPr>
          <w:rFonts w:ascii="Times New Roman" w:hAnsi="Times New Roman" w:cs="Times New Roman"/>
          <w:sz w:val="24"/>
          <w:szCs w:val="24"/>
        </w:rPr>
        <w:t xml:space="preserve">            D e k a n :</w:t>
      </w:r>
    </w:p>
    <w:p w:rsidR="00005F4D" w:rsidRPr="00F13684" w:rsidRDefault="00005F4D" w:rsidP="00814F41">
      <w:pPr>
        <w:ind w:left="5664"/>
        <w:rPr>
          <w:rFonts w:ascii="Arial" w:hAnsi="Arial" w:cs="Arial"/>
          <w:sz w:val="24"/>
          <w:szCs w:val="24"/>
        </w:rPr>
      </w:pPr>
      <w:r w:rsidRPr="00A55B14">
        <w:rPr>
          <w:rFonts w:ascii="Times New Roman" w:hAnsi="Times New Roman" w:cs="Times New Roman"/>
          <w:sz w:val="24"/>
          <w:szCs w:val="24"/>
        </w:rPr>
        <w:t xml:space="preserve">Prof. dr. sc. </w:t>
      </w:r>
      <w:r>
        <w:rPr>
          <w:rFonts w:ascii="Times New Roman" w:hAnsi="Times New Roman" w:cs="Times New Roman"/>
          <w:sz w:val="24"/>
          <w:szCs w:val="24"/>
        </w:rPr>
        <w:t>Radoslav Galić</w:t>
      </w:r>
    </w:p>
    <w:sectPr w:rsidR="00005F4D" w:rsidRPr="00F13684" w:rsidSect="00F13684">
      <w:footerReference w:type="default" r:id="rId12"/>
      <w:pgSz w:w="11906" w:h="16838"/>
      <w:pgMar w:top="1080" w:right="1411" w:bottom="0" w:left="1411" w:header="706" w:footer="706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5F4D" w:rsidRDefault="00005F4D" w:rsidP="002941B5">
      <w:pPr>
        <w:spacing w:after="0" w:line="240" w:lineRule="auto"/>
      </w:pPr>
      <w:r>
        <w:separator/>
      </w:r>
    </w:p>
  </w:endnote>
  <w:endnote w:type="continuationSeparator" w:id="1">
    <w:p w:rsidR="00005F4D" w:rsidRDefault="00005F4D" w:rsidP="00294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F4D" w:rsidRDefault="00005F4D">
    <w:pPr>
      <w:pStyle w:val="Footer"/>
      <w:jc w:val="right"/>
    </w:pPr>
    <w:fldSimple w:instr=" PAGE   \* MERGEFORMAT ">
      <w:r>
        <w:rPr>
          <w:noProof/>
        </w:rPr>
        <w:t>6</w:t>
      </w:r>
    </w:fldSimple>
  </w:p>
  <w:p w:rsidR="00005F4D" w:rsidRDefault="00005F4D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5F4D" w:rsidRDefault="00005F4D" w:rsidP="002941B5">
      <w:pPr>
        <w:spacing w:after="0" w:line="240" w:lineRule="auto"/>
      </w:pPr>
      <w:r>
        <w:separator/>
      </w:r>
    </w:p>
  </w:footnote>
  <w:footnote w:type="continuationSeparator" w:id="1">
    <w:p w:rsidR="00005F4D" w:rsidRDefault="00005F4D" w:rsidP="002941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648A874"/>
    <w:multiLevelType w:val="hybridMultilevel"/>
    <w:tmpl w:val="B1896663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A1E57C8"/>
    <w:multiLevelType w:val="hybridMultilevel"/>
    <w:tmpl w:val="45BCC1EA"/>
    <w:lvl w:ilvl="0" w:tplc="306057FC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  <w:b/>
        <w:bCs/>
        <w:i w:val="0"/>
        <w:iCs w:val="0"/>
        <w:color w:val="auto"/>
        <w:sz w:val="22"/>
        <w:szCs w:val="22"/>
        <w:u w:val="none"/>
      </w:rPr>
    </w:lvl>
    <w:lvl w:ilvl="1" w:tplc="807CA41E">
      <w:start w:val="1"/>
      <w:numFmt w:val="upperRoman"/>
      <w:lvlText w:val="%2."/>
      <w:lvlJc w:val="left"/>
      <w:pPr>
        <w:tabs>
          <w:tab w:val="num" w:pos="2856"/>
        </w:tabs>
        <w:ind w:left="2856" w:hanging="720"/>
      </w:pPr>
      <w:rPr>
        <w:rFonts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A000F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A000F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">
    <w:nsid w:val="0AE65A16"/>
    <w:multiLevelType w:val="hybridMultilevel"/>
    <w:tmpl w:val="6AE69BCC"/>
    <w:lvl w:ilvl="0" w:tplc="10747F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color w:val="auto"/>
        <w:sz w:val="22"/>
        <w:szCs w:val="22"/>
        <w:u w:val="none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DF6730"/>
    <w:multiLevelType w:val="multilevel"/>
    <w:tmpl w:val="EF58B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1155228E"/>
    <w:multiLevelType w:val="hybridMultilevel"/>
    <w:tmpl w:val="03121C00"/>
    <w:lvl w:ilvl="0" w:tplc="76F28A56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b w:val="0"/>
        <w:bCs w:val="0"/>
      </w:rPr>
    </w:lvl>
    <w:lvl w:ilvl="1" w:tplc="041A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A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A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>
    <w:nsid w:val="160C6F8B"/>
    <w:multiLevelType w:val="singleLevel"/>
    <w:tmpl w:val="1E6C749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6F43F80"/>
    <w:multiLevelType w:val="hybridMultilevel"/>
    <w:tmpl w:val="C49894C8"/>
    <w:lvl w:ilvl="0" w:tplc="10747F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color w:val="auto"/>
        <w:sz w:val="22"/>
        <w:szCs w:val="22"/>
        <w:u w:val="none"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color w:val="auto"/>
        <w:sz w:val="22"/>
        <w:szCs w:val="22"/>
        <w:u w:val="none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D04506"/>
    <w:multiLevelType w:val="hybridMultilevel"/>
    <w:tmpl w:val="212E6902"/>
    <w:lvl w:ilvl="0" w:tplc="A9886632">
      <w:start w:val="1"/>
      <w:numFmt w:val="decimal"/>
      <w:lvlText w:val="(%1)"/>
      <w:lvlJc w:val="left"/>
      <w:pPr>
        <w:tabs>
          <w:tab w:val="num" w:pos="0"/>
        </w:tabs>
        <w:ind w:firstLine="227"/>
      </w:pPr>
      <w:rPr>
        <w:rFonts w:ascii="Arial" w:hAnsi="Arial" w:cs="Aria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F16CED"/>
    <w:multiLevelType w:val="hybridMultilevel"/>
    <w:tmpl w:val="9B74C417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1E085F88"/>
    <w:multiLevelType w:val="hybridMultilevel"/>
    <w:tmpl w:val="9CE6895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B50A00"/>
    <w:multiLevelType w:val="multilevel"/>
    <w:tmpl w:val="A1720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20D53429"/>
    <w:multiLevelType w:val="hybridMultilevel"/>
    <w:tmpl w:val="E81ABC18"/>
    <w:lvl w:ilvl="0" w:tplc="1BAC088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2">
    <w:nsid w:val="27982515"/>
    <w:multiLevelType w:val="multilevel"/>
    <w:tmpl w:val="C69272E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>
    <w:nsid w:val="2CEE6DCD"/>
    <w:multiLevelType w:val="hybridMultilevel"/>
    <w:tmpl w:val="E42042F6"/>
    <w:lvl w:ilvl="0" w:tplc="041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26211A"/>
    <w:multiLevelType w:val="hybridMultilevel"/>
    <w:tmpl w:val="FF24D2A8"/>
    <w:lvl w:ilvl="0" w:tplc="76A625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4DA4557"/>
    <w:multiLevelType w:val="hybridMultilevel"/>
    <w:tmpl w:val="7A00E964"/>
    <w:lvl w:ilvl="0" w:tplc="87B6E056">
      <w:start w:val="1"/>
      <w:numFmt w:val="upperRoman"/>
      <w:lvlText w:val="%1."/>
      <w:lvlJc w:val="left"/>
      <w:pPr>
        <w:tabs>
          <w:tab w:val="num" w:pos="938"/>
        </w:tabs>
        <w:ind w:left="938" w:hanging="360"/>
      </w:pPr>
      <w:rPr>
        <w:rFonts w:ascii="Times New Roman" w:eastAsia="Times New Roman" w:hAnsi="Times New Roman" w:hint="default"/>
      </w:rPr>
    </w:lvl>
    <w:lvl w:ilvl="1" w:tplc="4F8AB168">
      <w:start w:val="1"/>
      <w:numFmt w:val="decimal"/>
      <w:lvlText w:val="%2."/>
      <w:lvlJc w:val="left"/>
      <w:pPr>
        <w:tabs>
          <w:tab w:val="num" w:pos="1658"/>
        </w:tabs>
        <w:ind w:left="1658" w:hanging="360"/>
      </w:pPr>
      <w:rPr>
        <w:rFonts w:ascii="Times New Roman" w:eastAsia="Times New Roman" w:hAnsi="Times New Roman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20248248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  <w:rPr>
        <w:rFonts w:hint="default"/>
        <w:color w:val="auto"/>
        <w:sz w:val="22"/>
        <w:szCs w:val="22"/>
      </w:rPr>
    </w:lvl>
    <w:lvl w:ilvl="4" w:tplc="041A0019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1A000F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16">
    <w:nsid w:val="39D270BE"/>
    <w:multiLevelType w:val="hybridMultilevel"/>
    <w:tmpl w:val="231C2F4A"/>
    <w:lvl w:ilvl="0" w:tplc="C88ADD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916D20"/>
    <w:multiLevelType w:val="hybridMultilevel"/>
    <w:tmpl w:val="319ECE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99484E6">
      <w:start w:val="1"/>
      <w:numFmt w:val="upperRoman"/>
      <w:lvlText w:val="%2."/>
      <w:lvlJc w:val="left"/>
      <w:pPr>
        <w:ind w:left="144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D2D26E3"/>
    <w:multiLevelType w:val="multilevel"/>
    <w:tmpl w:val="F4F4D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9">
    <w:nsid w:val="3DA828CC"/>
    <w:multiLevelType w:val="hybridMultilevel"/>
    <w:tmpl w:val="B2C234B6"/>
    <w:lvl w:ilvl="0" w:tplc="4F140FFE">
      <w:start w:val="1"/>
      <w:numFmt w:val="decimal"/>
      <w:lvlText w:val="%1."/>
      <w:lvlJc w:val="left"/>
      <w:pPr>
        <w:tabs>
          <w:tab w:val="num" w:pos="1468"/>
        </w:tabs>
        <w:ind w:left="1468" w:hanging="360"/>
      </w:pPr>
      <w:rPr>
        <w:b w:val="0"/>
        <w:bCs w:val="0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F8C790A"/>
    <w:multiLevelType w:val="hybridMultilevel"/>
    <w:tmpl w:val="4E41AFC3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405A7D33"/>
    <w:multiLevelType w:val="hybridMultilevel"/>
    <w:tmpl w:val="9F224C30"/>
    <w:lvl w:ilvl="0" w:tplc="750A5F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27C5A67"/>
    <w:multiLevelType w:val="hybridMultilevel"/>
    <w:tmpl w:val="17C40EC6"/>
    <w:lvl w:ilvl="0" w:tplc="74F4593E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3">
    <w:nsid w:val="438E6BB5"/>
    <w:multiLevelType w:val="hybridMultilevel"/>
    <w:tmpl w:val="BDC4908A"/>
    <w:lvl w:ilvl="0" w:tplc="D10E9BB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1F3738"/>
    <w:multiLevelType w:val="hybridMultilevel"/>
    <w:tmpl w:val="53E051C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8D71462"/>
    <w:multiLevelType w:val="hybridMultilevel"/>
    <w:tmpl w:val="FE3AB590"/>
    <w:lvl w:ilvl="0" w:tplc="C944EBEE">
      <w:start w:val="1"/>
      <w:numFmt w:val="decimal"/>
      <w:lvlText w:val="%1."/>
      <w:lvlJc w:val="left"/>
      <w:pPr>
        <w:tabs>
          <w:tab w:val="num" w:pos="1434"/>
        </w:tabs>
        <w:ind w:left="1434" w:hanging="360"/>
      </w:pPr>
      <w:rPr>
        <w:b w:val="0"/>
        <w:bCs w:val="0"/>
      </w:rPr>
    </w:lvl>
    <w:lvl w:ilvl="1" w:tplc="041A0019">
      <w:start w:val="1"/>
      <w:numFmt w:val="lowerLetter"/>
      <w:lvlText w:val="%2."/>
      <w:lvlJc w:val="left"/>
      <w:pPr>
        <w:tabs>
          <w:tab w:val="num" w:pos="2154"/>
        </w:tabs>
        <w:ind w:left="2154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874"/>
        </w:tabs>
        <w:ind w:left="2874" w:hanging="180"/>
      </w:pPr>
    </w:lvl>
    <w:lvl w:ilvl="3" w:tplc="041A000F">
      <w:start w:val="1"/>
      <w:numFmt w:val="decimal"/>
      <w:lvlText w:val="%4."/>
      <w:lvlJc w:val="left"/>
      <w:pPr>
        <w:tabs>
          <w:tab w:val="num" w:pos="3594"/>
        </w:tabs>
        <w:ind w:left="3594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4314"/>
        </w:tabs>
        <w:ind w:left="4314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5034"/>
        </w:tabs>
        <w:ind w:left="5034" w:hanging="180"/>
      </w:pPr>
    </w:lvl>
    <w:lvl w:ilvl="6" w:tplc="041A000F">
      <w:start w:val="1"/>
      <w:numFmt w:val="decimal"/>
      <w:lvlText w:val="%7."/>
      <w:lvlJc w:val="left"/>
      <w:pPr>
        <w:tabs>
          <w:tab w:val="num" w:pos="5754"/>
        </w:tabs>
        <w:ind w:left="5754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474"/>
        </w:tabs>
        <w:ind w:left="6474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7194"/>
        </w:tabs>
        <w:ind w:left="7194" w:hanging="180"/>
      </w:pPr>
    </w:lvl>
  </w:abstractNum>
  <w:abstractNum w:abstractNumId="26">
    <w:nsid w:val="49702193"/>
    <w:multiLevelType w:val="multilevel"/>
    <w:tmpl w:val="65EC7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7">
    <w:nsid w:val="4C2161B3"/>
    <w:multiLevelType w:val="singleLevel"/>
    <w:tmpl w:val="E766B95A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8">
    <w:nsid w:val="51AC0936"/>
    <w:multiLevelType w:val="hybridMultilevel"/>
    <w:tmpl w:val="E9DC1D7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1B43489"/>
    <w:multiLevelType w:val="hybridMultilevel"/>
    <w:tmpl w:val="4252D9BA"/>
    <w:lvl w:ilvl="0" w:tplc="AF5626C8">
      <w:start w:val="2"/>
      <w:numFmt w:val="decimal"/>
      <w:lvlText w:val="%1."/>
      <w:lvlJc w:val="left"/>
      <w:pPr>
        <w:ind w:left="1776" w:hanging="360"/>
      </w:pPr>
      <w:rPr>
        <w:rFonts w:hint="default"/>
        <w:color w:val="auto"/>
      </w:rPr>
    </w:lvl>
    <w:lvl w:ilvl="1" w:tplc="041A0019">
      <w:start w:val="1"/>
      <w:numFmt w:val="lowerLetter"/>
      <w:lvlText w:val="%2."/>
      <w:lvlJc w:val="left"/>
      <w:pPr>
        <w:ind w:left="2496" w:hanging="360"/>
      </w:pPr>
    </w:lvl>
    <w:lvl w:ilvl="2" w:tplc="041A001B">
      <w:start w:val="1"/>
      <w:numFmt w:val="lowerRoman"/>
      <w:lvlText w:val="%3."/>
      <w:lvlJc w:val="right"/>
      <w:pPr>
        <w:ind w:left="3216" w:hanging="180"/>
      </w:pPr>
    </w:lvl>
    <w:lvl w:ilvl="3" w:tplc="041A000F">
      <w:start w:val="1"/>
      <w:numFmt w:val="decimal"/>
      <w:lvlText w:val="%4."/>
      <w:lvlJc w:val="left"/>
      <w:pPr>
        <w:ind w:left="3936" w:hanging="360"/>
      </w:pPr>
    </w:lvl>
    <w:lvl w:ilvl="4" w:tplc="041A0019">
      <w:start w:val="1"/>
      <w:numFmt w:val="lowerLetter"/>
      <w:lvlText w:val="%5."/>
      <w:lvlJc w:val="left"/>
      <w:pPr>
        <w:ind w:left="4656" w:hanging="360"/>
      </w:pPr>
    </w:lvl>
    <w:lvl w:ilvl="5" w:tplc="041A001B">
      <w:start w:val="1"/>
      <w:numFmt w:val="lowerRoman"/>
      <w:lvlText w:val="%6."/>
      <w:lvlJc w:val="right"/>
      <w:pPr>
        <w:ind w:left="5376" w:hanging="180"/>
      </w:pPr>
    </w:lvl>
    <w:lvl w:ilvl="6" w:tplc="041A000F">
      <w:start w:val="1"/>
      <w:numFmt w:val="decimal"/>
      <w:lvlText w:val="%7."/>
      <w:lvlJc w:val="left"/>
      <w:pPr>
        <w:ind w:left="6096" w:hanging="360"/>
      </w:pPr>
    </w:lvl>
    <w:lvl w:ilvl="7" w:tplc="041A0019">
      <w:start w:val="1"/>
      <w:numFmt w:val="lowerLetter"/>
      <w:lvlText w:val="%8."/>
      <w:lvlJc w:val="left"/>
      <w:pPr>
        <w:ind w:left="6816" w:hanging="360"/>
      </w:pPr>
    </w:lvl>
    <w:lvl w:ilvl="8" w:tplc="041A001B">
      <w:start w:val="1"/>
      <w:numFmt w:val="lowerRoman"/>
      <w:lvlText w:val="%9."/>
      <w:lvlJc w:val="right"/>
      <w:pPr>
        <w:ind w:left="7536" w:hanging="180"/>
      </w:pPr>
    </w:lvl>
  </w:abstractNum>
  <w:abstractNum w:abstractNumId="30">
    <w:nsid w:val="57C44DAB"/>
    <w:multiLevelType w:val="hybridMultilevel"/>
    <w:tmpl w:val="35AC782A"/>
    <w:lvl w:ilvl="0" w:tplc="4F140FFE">
      <w:start w:val="1"/>
      <w:numFmt w:val="decimal"/>
      <w:lvlText w:val="%1."/>
      <w:lvlJc w:val="left"/>
      <w:pPr>
        <w:tabs>
          <w:tab w:val="num" w:pos="1468"/>
        </w:tabs>
        <w:ind w:left="1468" w:hanging="360"/>
      </w:pPr>
      <w:rPr>
        <w:b w:val="0"/>
        <w:bCs w:val="0"/>
      </w:rPr>
    </w:lvl>
    <w:lvl w:ilvl="1" w:tplc="041A0019">
      <w:start w:val="1"/>
      <w:numFmt w:val="lowerLetter"/>
      <w:lvlText w:val="%2."/>
      <w:lvlJc w:val="left"/>
      <w:pPr>
        <w:tabs>
          <w:tab w:val="num" w:pos="2188"/>
        </w:tabs>
        <w:ind w:left="2188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908"/>
        </w:tabs>
        <w:ind w:left="2908" w:hanging="180"/>
      </w:pPr>
    </w:lvl>
    <w:lvl w:ilvl="3" w:tplc="041A000F">
      <w:start w:val="1"/>
      <w:numFmt w:val="decimal"/>
      <w:lvlText w:val="%4."/>
      <w:lvlJc w:val="left"/>
      <w:pPr>
        <w:tabs>
          <w:tab w:val="num" w:pos="3628"/>
        </w:tabs>
        <w:ind w:left="3628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4348"/>
        </w:tabs>
        <w:ind w:left="4348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5068"/>
        </w:tabs>
        <w:ind w:left="5068" w:hanging="180"/>
      </w:pPr>
    </w:lvl>
    <w:lvl w:ilvl="6" w:tplc="041A000F">
      <w:start w:val="1"/>
      <w:numFmt w:val="decimal"/>
      <w:lvlText w:val="%7."/>
      <w:lvlJc w:val="left"/>
      <w:pPr>
        <w:tabs>
          <w:tab w:val="num" w:pos="5788"/>
        </w:tabs>
        <w:ind w:left="5788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508"/>
        </w:tabs>
        <w:ind w:left="6508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7228"/>
        </w:tabs>
        <w:ind w:left="7228" w:hanging="180"/>
      </w:pPr>
    </w:lvl>
  </w:abstractNum>
  <w:abstractNum w:abstractNumId="31">
    <w:nsid w:val="5D9E3141"/>
    <w:multiLevelType w:val="hybridMultilevel"/>
    <w:tmpl w:val="AA924F64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299484E6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3907BA"/>
    <w:multiLevelType w:val="hybridMultilevel"/>
    <w:tmpl w:val="53B4A34E"/>
    <w:lvl w:ilvl="0" w:tplc="750A5F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33E045F"/>
    <w:multiLevelType w:val="hybridMultilevel"/>
    <w:tmpl w:val="3AA684E8"/>
    <w:lvl w:ilvl="0" w:tplc="B3C40EA0">
      <w:start w:val="2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A000F">
      <w:start w:val="1"/>
      <w:numFmt w:val="decimal"/>
      <w:lvlText w:val="%2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A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4">
    <w:nsid w:val="63910C2C"/>
    <w:multiLevelType w:val="hybridMultilevel"/>
    <w:tmpl w:val="E4A8C836"/>
    <w:lvl w:ilvl="0" w:tplc="CAA470E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5">
    <w:nsid w:val="63EC0F87"/>
    <w:multiLevelType w:val="multilevel"/>
    <w:tmpl w:val="C9A69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6">
    <w:nsid w:val="68750FFF"/>
    <w:multiLevelType w:val="hybridMultilevel"/>
    <w:tmpl w:val="B00AED48"/>
    <w:lvl w:ilvl="0" w:tplc="76F28A56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b w:val="0"/>
        <w:bCs w:val="0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8E14C1A"/>
    <w:multiLevelType w:val="hybridMultilevel"/>
    <w:tmpl w:val="A5D8B9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AC1A34"/>
    <w:multiLevelType w:val="hybridMultilevel"/>
    <w:tmpl w:val="E6341FF2"/>
    <w:lvl w:ilvl="0" w:tplc="243C76D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B0910A6"/>
    <w:multiLevelType w:val="hybridMultilevel"/>
    <w:tmpl w:val="67185AD2"/>
    <w:lvl w:ilvl="0" w:tplc="93EA15A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1" w:tplc="041A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0">
    <w:nsid w:val="6CFA0128"/>
    <w:multiLevelType w:val="hybridMultilevel"/>
    <w:tmpl w:val="1764DF90"/>
    <w:lvl w:ilvl="0" w:tplc="C944EBEE">
      <w:start w:val="1"/>
      <w:numFmt w:val="decimal"/>
      <w:lvlText w:val="%1."/>
      <w:lvlJc w:val="left"/>
      <w:pPr>
        <w:tabs>
          <w:tab w:val="num" w:pos="1434"/>
        </w:tabs>
        <w:ind w:left="1434" w:hanging="360"/>
      </w:pPr>
      <w:rPr>
        <w:b w:val="0"/>
        <w:bCs w:val="0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00378C8"/>
    <w:multiLevelType w:val="hybridMultilevel"/>
    <w:tmpl w:val="6BB0C78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6183E68"/>
    <w:multiLevelType w:val="hybridMultilevel"/>
    <w:tmpl w:val="AFE45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881D2F"/>
    <w:multiLevelType w:val="hybridMultilevel"/>
    <w:tmpl w:val="5180EA74"/>
    <w:lvl w:ilvl="0" w:tplc="74F4593E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4">
    <w:nsid w:val="768B7DD5"/>
    <w:multiLevelType w:val="hybridMultilevel"/>
    <w:tmpl w:val="C78266E4"/>
    <w:lvl w:ilvl="0" w:tplc="CFEE8EA8">
      <w:start w:val="1"/>
      <w:numFmt w:val="decimal"/>
      <w:lvlText w:val="%1."/>
      <w:lvlJc w:val="left"/>
      <w:pPr>
        <w:tabs>
          <w:tab w:val="num" w:pos="2137"/>
        </w:tabs>
        <w:ind w:left="2137" w:hanging="360"/>
      </w:pPr>
      <w:rPr>
        <w:b w:val="0"/>
        <w:bCs w:val="0"/>
      </w:rPr>
    </w:lvl>
    <w:lvl w:ilvl="1" w:tplc="041A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A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A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5">
    <w:nsid w:val="79395E59"/>
    <w:multiLevelType w:val="hybridMultilevel"/>
    <w:tmpl w:val="84D8BCCA"/>
    <w:lvl w:ilvl="0" w:tplc="2258D0A2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9F628DE"/>
    <w:multiLevelType w:val="hybridMultilevel"/>
    <w:tmpl w:val="257EC2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0"/>
  </w:num>
  <w:num w:numId="3">
    <w:abstractNumId w:val="8"/>
  </w:num>
  <w:num w:numId="4">
    <w:abstractNumId w:val="12"/>
  </w:num>
  <w:num w:numId="5">
    <w:abstractNumId w:val="18"/>
  </w:num>
  <w:num w:numId="6">
    <w:abstractNumId w:val="35"/>
  </w:num>
  <w:num w:numId="7">
    <w:abstractNumId w:val="16"/>
  </w:num>
  <w:num w:numId="8">
    <w:abstractNumId w:val="27"/>
  </w:num>
  <w:num w:numId="9">
    <w:abstractNumId w:val="22"/>
  </w:num>
  <w:num w:numId="10">
    <w:abstractNumId w:val="15"/>
  </w:num>
  <w:num w:numId="11">
    <w:abstractNumId w:val="1"/>
  </w:num>
  <w:num w:numId="12">
    <w:abstractNumId w:val="45"/>
  </w:num>
  <w:num w:numId="13">
    <w:abstractNumId w:val="6"/>
  </w:num>
  <w:num w:numId="14">
    <w:abstractNumId w:val="39"/>
  </w:num>
  <w:num w:numId="15">
    <w:abstractNumId w:val="4"/>
  </w:num>
  <w:num w:numId="16">
    <w:abstractNumId w:val="44"/>
  </w:num>
  <w:num w:numId="17">
    <w:abstractNumId w:val="13"/>
  </w:num>
  <w:num w:numId="18">
    <w:abstractNumId w:val="25"/>
  </w:num>
  <w:num w:numId="19">
    <w:abstractNumId w:val="24"/>
  </w:num>
  <w:num w:numId="20">
    <w:abstractNumId w:val="32"/>
  </w:num>
  <w:num w:numId="21">
    <w:abstractNumId w:val="28"/>
  </w:num>
  <w:num w:numId="22">
    <w:abstractNumId w:val="30"/>
  </w:num>
  <w:num w:numId="23">
    <w:abstractNumId w:val="14"/>
  </w:num>
  <w:num w:numId="24">
    <w:abstractNumId w:val="2"/>
  </w:num>
  <w:num w:numId="25">
    <w:abstractNumId w:val="36"/>
  </w:num>
  <w:num w:numId="26">
    <w:abstractNumId w:val="40"/>
  </w:num>
  <w:num w:numId="27">
    <w:abstractNumId w:val="21"/>
  </w:num>
  <w:num w:numId="28">
    <w:abstractNumId w:val="19"/>
  </w:num>
  <w:num w:numId="29">
    <w:abstractNumId w:val="33"/>
  </w:num>
  <w:num w:numId="30">
    <w:abstractNumId w:val="29"/>
  </w:num>
  <w:num w:numId="31">
    <w:abstractNumId w:val="5"/>
  </w:num>
  <w:num w:numId="32">
    <w:abstractNumId w:val="9"/>
  </w:num>
  <w:num w:numId="33">
    <w:abstractNumId w:val="23"/>
  </w:num>
  <w:num w:numId="34">
    <w:abstractNumId w:val="26"/>
  </w:num>
  <w:num w:numId="35">
    <w:abstractNumId w:val="3"/>
  </w:num>
  <w:num w:numId="36">
    <w:abstractNumId w:val="10"/>
  </w:num>
  <w:num w:numId="37">
    <w:abstractNumId w:val="38"/>
  </w:num>
  <w:num w:numId="38">
    <w:abstractNumId w:val="42"/>
  </w:num>
  <w:num w:numId="39">
    <w:abstractNumId w:val="46"/>
  </w:num>
  <w:num w:numId="40">
    <w:abstractNumId w:val="17"/>
  </w:num>
  <w:num w:numId="4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7"/>
  </w:num>
  <w:num w:numId="43">
    <w:abstractNumId w:val="43"/>
  </w:num>
  <w:num w:numId="44">
    <w:abstractNumId w:val="37"/>
  </w:num>
  <w:num w:numId="45">
    <w:abstractNumId w:val="31"/>
  </w:num>
  <w:num w:numId="46">
    <w:abstractNumId w:val="11"/>
  </w:num>
  <w:num w:numId="47">
    <w:abstractNumId w:val="34"/>
  </w:num>
  <w:num w:numId="48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3440"/>
    <w:rsid w:val="00002F6A"/>
    <w:rsid w:val="00005F4D"/>
    <w:rsid w:val="0001318B"/>
    <w:rsid w:val="00021FC8"/>
    <w:rsid w:val="00030717"/>
    <w:rsid w:val="00061822"/>
    <w:rsid w:val="0008554F"/>
    <w:rsid w:val="000F5955"/>
    <w:rsid w:val="00101D4A"/>
    <w:rsid w:val="00106268"/>
    <w:rsid w:val="00106A9B"/>
    <w:rsid w:val="001159CF"/>
    <w:rsid w:val="001378C0"/>
    <w:rsid w:val="0015064E"/>
    <w:rsid w:val="00186D40"/>
    <w:rsid w:val="001922D7"/>
    <w:rsid w:val="001D65C7"/>
    <w:rsid w:val="001E020E"/>
    <w:rsid w:val="001E217A"/>
    <w:rsid w:val="001F70EC"/>
    <w:rsid w:val="00202424"/>
    <w:rsid w:val="002152DE"/>
    <w:rsid w:val="00235D57"/>
    <w:rsid w:val="002501D7"/>
    <w:rsid w:val="0025366E"/>
    <w:rsid w:val="00264C23"/>
    <w:rsid w:val="002775FD"/>
    <w:rsid w:val="002941B5"/>
    <w:rsid w:val="002B33EC"/>
    <w:rsid w:val="002D36B5"/>
    <w:rsid w:val="002E6A75"/>
    <w:rsid w:val="00311169"/>
    <w:rsid w:val="00315EC0"/>
    <w:rsid w:val="00331DD7"/>
    <w:rsid w:val="00332B6A"/>
    <w:rsid w:val="00366F27"/>
    <w:rsid w:val="00374736"/>
    <w:rsid w:val="00385029"/>
    <w:rsid w:val="003C2893"/>
    <w:rsid w:val="003C7668"/>
    <w:rsid w:val="003E5709"/>
    <w:rsid w:val="003F6A3B"/>
    <w:rsid w:val="0040795D"/>
    <w:rsid w:val="004114FD"/>
    <w:rsid w:val="00416F99"/>
    <w:rsid w:val="00423F17"/>
    <w:rsid w:val="00441B1F"/>
    <w:rsid w:val="00455939"/>
    <w:rsid w:val="00465827"/>
    <w:rsid w:val="00480575"/>
    <w:rsid w:val="004A0527"/>
    <w:rsid w:val="004E4D58"/>
    <w:rsid w:val="004E5AD6"/>
    <w:rsid w:val="00502AEC"/>
    <w:rsid w:val="00505087"/>
    <w:rsid w:val="005124FC"/>
    <w:rsid w:val="00517CCB"/>
    <w:rsid w:val="00521DFB"/>
    <w:rsid w:val="00522611"/>
    <w:rsid w:val="005422A9"/>
    <w:rsid w:val="005561E3"/>
    <w:rsid w:val="00576E8B"/>
    <w:rsid w:val="00580058"/>
    <w:rsid w:val="00584B91"/>
    <w:rsid w:val="00586F5D"/>
    <w:rsid w:val="005A4CA4"/>
    <w:rsid w:val="005B7405"/>
    <w:rsid w:val="005B796F"/>
    <w:rsid w:val="005F42C6"/>
    <w:rsid w:val="005F4B2A"/>
    <w:rsid w:val="00607613"/>
    <w:rsid w:val="00610A58"/>
    <w:rsid w:val="00616A85"/>
    <w:rsid w:val="00623F03"/>
    <w:rsid w:val="006331D9"/>
    <w:rsid w:val="0064492C"/>
    <w:rsid w:val="0066309B"/>
    <w:rsid w:val="006A6B14"/>
    <w:rsid w:val="006B39C7"/>
    <w:rsid w:val="006B56E0"/>
    <w:rsid w:val="006C18CD"/>
    <w:rsid w:val="00721C85"/>
    <w:rsid w:val="00754FA5"/>
    <w:rsid w:val="0079493B"/>
    <w:rsid w:val="00795AB6"/>
    <w:rsid w:val="007A0A54"/>
    <w:rsid w:val="007A5126"/>
    <w:rsid w:val="007B45A7"/>
    <w:rsid w:val="007B7547"/>
    <w:rsid w:val="007D7243"/>
    <w:rsid w:val="007F02B3"/>
    <w:rsid w:val="007F3AC2"/>
    <w:rsid w:val="007F4B4E"/>
    <w:rsid w:val="007F663B"/>
    <w:rsid w:val="00803034"/>
    <w:rsid w:val="00814F41"/>
    <w:rsid w:val="008402F7"/>
    <w:rsid w:val="008460E5"/>
    <w:rsid w:val="00856E9A"/>
    <w:rsid w:val="008A3C75"/>
    <w:rsid w:val="008C0B07"/>
    <w:rsid w:val="008C247B"/>
    <w:rsid w:val="009024C7"/>
    <w:rsid w:val="00910F24"/>
    <w:rsid w:val="00915FF5"/>
    <w:rsid w:val="00931336"/>
    <w:rsid w:val="009501DF"/>
    <w:rsid w:val="00957122"/>
    <w:rsid w:val="00960E89"/>
    <w:rsid w:val="0099648E"/>
    <w:rsid w:val="009A514C"/>
    <w:rsid w:val="009A7DFB"/>
    <w:rsid w:val="009E1A96"/>
    <w:rsid w:val="00A122F5"/>
    <w:rsid w:val="00A17A1A"/>
    <w:rsid w:val="00A449A0"/>
    <w:rsid w:val="00A55B14"/>
    <w:rsid w:val="00A66796"/>
    <w:rsid w:val="00A7676A"/>
    <w:rsid w:val="00A83EB8"/>
    <w:rsid w:val="00A94A96"/>
    <w:rsid w:val="00AB5A4B"/>
    <w:rsid w:val="00AC08F8"/>
    <w:rsid w:val="00AC3FA1"/>
    <w:rsid w:val="00AC75CD"/>
    <w:rsid w:val="00AD3ACE"/>
    <w:rsid w:val="00AD52AB"/>
    <w:rsid w:val="00AE5522"/>
    <w:rsid w:val="00B02DB3"/>
    <w:rsid w:val="00B074BC"/>
    <w:rsid w:val="00B077C1"/>
    <w:rsid w:val="00B1187F"/>
    <w:rsid w:val="00B14CA5"/>
    <w:rsid w:val="00B364AD"/>
    <w:rsid w:val="00B509A8"/>
    <w:rsid w:val="00B77611"/>
    <w:rsid w:val="00B840E5"/>
    <w:rsid w:val="00BA044F"/>
    <w:rsid w:val="00BB290A"/>
    <w:rsid w:val="00BB71D9"/>
    <w:rsid w:val="00BF37DE"/>
    <w:rsid w:val="00BF4CF2"/>
    <w:rsid w:val="00C11912"/>
    <w:rsid w:val="00C301CB"/>
    <w:rsid w:val="00C304C1"/>
    <w:rsid w:val="00C4256C"/>
    <w:rsid w:val="00C505EB"/>
    <w:rsid w:val="00C657C5"/>
    <w:rsid w:val="00C7431B"/>
    <w:rsid w:val="00C82EB9"/>
    <w:rsid w:val="00C90F8B"/>
    <w:rsid w:val="00C955F0"/>
    <w:rsid w:val="00C95E01"/>
    <w:rsid w:val="00C9736C"/>
    <w:rsid w:val="00CA3440"/>
    <w:rsid w:val="00CC272E"/>
    <w:rsid w:val="00CD04FC"/>
    <w:rsid w:val="00CE488E"/>
    <w:rsid w:val="00CE6AFA"/>
    <w:rsid w:val="00D06B15"/>
    <w:rsid w:val="00D114AC"/>
    <w:rsid w:val="00D16A43"/>
    <w:rsid w:val="00D351AF"/>
    <w:rsid w:val="00D4729D"/>
    <w:rsid w:val="00D47FF9"/>
    <w:rsid w:val="00D62D55"/>
    <w:rsid w:val="00D639CF"/>
    <w:rsid w:val="00D6461E"/>
    <w:rsid w:val="00D77224"/>
    <w:rsid w:val="00D803DE"/>
    <w:rsid w:val="00D837AB"/>
    <w:rsid w:val="00E4579C"/>
    <w:rsid w:val="00E45EF2"/>
    <w:rsid w:val="00E65F9C"/>
    <w:rsid w:val="00E87A8D"/>
    <w:rsid w:val="00E94F0F"/>
    <w:rsid w:val="00EA3527"/>
    <w:rsid w:val="00EC02B0"/>
    <w:rsid w:val="00EE6EF4"/>
    <w:rsid w:val="00EF2CC4"/>
    <w:rsid w:val="00EF3F73"/>
    <w:rsid w:val="00F1347A"/>
    <w:rsid w:val="00F13684"/>
    <w:rsid w:val="00F15A04"/>
    <w:rsid w:val="00F20D58"/>
    <w:rsid w:val="00F36D9F"/>
    <w:rsid w:val="00F6659E"/>
    <w:rsid w:val="00F73CA9"/>
    <w:rsid w:val="00F82B4E"/>
    <w:rsid w:val="00FC0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47A"/>
    <w:pPr>
      <w:spacing w:after="200" w:line="276" w:lineRule="auto"/>
    </w:pPr>
    <w:rPr>
      <w:rFonts w:cs="Calibri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8554F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08554F"/>
    <w:rPr>
      <w:rFonts w:ascii="Times New Roman" w:hAnsi="Times New Roman" w:cs="Times New Roman"/>
      <w:b/>
      <w:bCs/>
      <w:sz w:val="20"/>
      <w:szCs w:val="20"/>
      <w:lang w:eastAsia="hr-HR"/>
    </w:rPr>
  </w:style>
  <w:style w:type="paragraph" w:customStyle="1" w:styleId="Default">
    <w:name w:val="Default"/>
    <w:uiPriority w:val="99"/>
    <w:rsid w:val="00CA344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rsid w:val="00294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rsid w:val="002941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941B5"/>
  </w:style>
  <w:style w:type="paragraph" w:styleId="Footer">
    <w:name w:val="footer"/>
    <w:basedOn w:val="Normal"/>
    <w:link w:val="FooterChar"/>
    <w:uiPriority w:val="99"/>
    <w:rsid w:val="002941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941B5"/>
  </w:style>
  <w:style w:type="paragraph" w:styleId="BodyText2">
    <w:name w:val="Body Text 2"/>
    <w:basedOn w:val="Normal"/>
    <w:link w:val="BodyText2Char"/>
    <w:uiPriority w:val="99"/>
    <w:rsid w:val="00C955F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C955F0"/>
    <w:rPr>
      <w:rFonts w:ascii="Times New Roman" w:hAnsi="Times New Roman" w:cs="Times New Roman"/>
      <w:sz w:val="20"/>
      <w:szCs w:val="20"/>
      <w:lang w:eastAsia="hr-HR"/>
    </w:rPr>
  </w:style>
  <w:style w:type="paragraph" w:styleId="BodyText">
    <w:name w:val="Body Text"/>
    <w:aliases w:val="uvlaka 3"/>
    <w:basedOn w:val="Normal"/>
    <w:link w:val="BodyTextChar"/>
    <w:uiPriority w:val="99"/>
    <w:rsid w:val="00C955F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dyTextChar">
    <w:name w:val="Body Text Char"/>
    <w:aliases w:val="uvlaka 3 Char"/>
    <w:basedOn w:val="DefaultParagraphFont"/>
    <w:link w:val="BodyText"/>
    <w:uiPriority w:val="99"/>
    <w:locked/>
    <w:rsid w:val="00C955F0"/>
    <w:rPr>
      <w:rFonts w:ascii="Times New Roman" w:hAnsi="Times New Roman" w:cs="Times New Roman"/>
      <w:sz w:val="20"/>
      <w:szCs w:val="20"/>
      <w:lang w:eastAsia="hr-HR"/>
    </w:rPr>
  </w:style>
  <w:style w:type="paragraph" w:styleId="NoSpacing">
    <w:name w:val="No Spacing"/>
    <w:uiPriority w:val="99"/>
    <w:qFormat/>
    <w:rsid w:val="00FC0617"/>
    <w:rPr>
      <w:rFonts w:cs="Calibri"/>
      <w:lang w:eastAsia="en-US"/>
    </w:rPr>
  </w:style>
  <w:style w:type="paragraph" w:styleId="ListParagraph">
    <w:name w:val="List Paragraph"/>
    <w:basedOn w:val="Normal"/>
    <w:uiPriority w:val="99"/>
    <w:qFormat/>
    <w:rsid w:val="00FC0617"/>
    <w:pPr>
      <w:ind w:left="720"/>
    </w:pPr>
  </w:style>
  <w:style w:type="paragraph" w:styleId="Title">
    <w:name w:val="Title"/>
    <w:basedOn w:val="Normal"/>
    <w:link w:val="TitleChar"/>
    <w:uiPriority w:val="99"/>
    <w:qFormat/>
    <w:rsid w:val="00E94F0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val="en-GB" w:eastAsia="hr-HR"/>
    </w:rPr>
  </w:style>
  <w:style w:type="character" w:customStyle="1" w:styleId="TitleChar">
    <w:name w:val="Title Char"/>
    <w:basedOn w:val="DefaultParagraphFont"/>
    <w:link w:val="Title"/>
    <w:uiPriority w:val="99"/>
    <w:locked/>
    <w:rsid w:val="00E94F0F"/>
    <w:rPr>
      <w:rFonts w:ascii="Times New Roman" w:hAnsi="Times New Roman" w:cs="Times New Roman"/>
      <w:b/>
      <w:bCs/>
      <w:sz w:val="20"/>
      <w:szCs w:val="20"/>
      <w:lang w:val="en-GB" w:eastAsia="hr-HR"/>
    </w:rPr>
  </w:style>
  <w:style w:type="paragraph" w:customStyle="1" w:styleId="StandardWeb1">
    <w:name w:val="Standard (Web)1"/>
    <w:basedOn w:val="Normal"/>
    <w:uiPriority w:val="99"/>
    <w:rsid w:val="008A3C75"/>
    <w:pPr>
      <w:spacing w:before="100" w:after="100" w:line="240" w:lineRule="auto"/>
    </w:pPr>
    <w:rPr>
      <w:rFonts w:ascii="Arial Unicode MS" w:hAnsi="Arial Unicode MS" w:cs="Arial Unicode MS"/>
      <w:sz w:val="24"/>
      <w:szCs w:val="24"/>
      <w:lang w:val="en-GB" w:eastAsia="hr-HR"/>
    </w:rPr>
  </w:style>
  <w:style w:type="character" w:styleId="Hyperlink">
    <w:name w:val="Hyperlink"/>
    <w:basedOn w:val="DefaultParagraphFont"/>
    <w:uiPriority w:val="99"/>
    <w:rsid w:val="00B7761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65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5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5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6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6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6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6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tfos.h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tfos.hr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rijana.siric@etfos.hr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radoslav.galic@etfos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fsb.hr/fakultet/opcenito/monografij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40</TotalTime>
  <Pages>7</Pages>
  <Words>2056</Words>
  <Characters>11724</Characters>
  <Application>Microsoft Office Outlook</Application>
  <DocSecurity>0</DocSecurity>
  <Lines>0</Lines>
  <Paragraphs>0</Paragraphs>
  <ScaleCrop>false</ScaleCrop>
  <Company>ETFOS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SVEUČILIŠTE JOSIPA JURJA STROSSMAYERA U OSIJEKU</dc:title>
  <dc:subject/>
  <dc:creator>Korisnik</dc:creator>
  <cp:keywords/>
  <dc:description/>
  <cp:lastModifiedBy>Mirica Knezevic</cp:lastModifiedBy>
  <cp:revision>12</cp:revision>
  <cp:lastPrinted>2012-01-30T08:29:00Z</cp:lastPrinted>
  <dcterms:created xsi:type="dcterms:W3CDTF">2012-02-01T12:04:00Z</dcterms:created>
  <dcterms:modified xsi:type="dcterms:W3CDTF">2012-02-03T11:36:00Z</dcterms:modified>
</cp:coreProperties>
</file>